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49BB0" w14:textId="77777777" w:rsidR="00574D65" w:rsidRPr="00574D65" w:rsidRDefault="00574D65" w:rsidP="00574D65">
      <w:pPr>
        <w:spacing w:after="0" w:line="240" w:lineRule="auto"/>
        <w:jc w:val="center"/>
        <w:rPr>
          <w:rFonts w:ascii="Times New Roman" w:eastAsia="Times New Roman" w:hAnsi="Times New Roman" w:cs="Times New Roman"/>
          <w:kern w:val="0"/>
          <w:lang w:eastAsia="es-ES"/>
          <w14:ligatures w14:val="none"/>
        </w:rPr>
      </w:pPr>
      <w:r w:rsidRPr="00574D65">
        <w:rPr>
          <w:rFonts w:ascii="Times New Roman" w:eastAsia="Times New Roman" w:hAnsi="Times New Roman" w:cs="Times New Roman"/>
          <w:b/>
          <w:bCs/>
          <w:color w:val="000000"/>
          <w:kern w:val="0"/>
          <w:sz w:val="22"/>
          <w:szCs w:val="22"/>
          <w:lang w:eastAsia="es-ES"/>
          <w14:ligatures w14:val="none"/>
        </w:rPr>
        <w:t>RICARDO DE ÁNGEL YÁGÜEZ</w:t>
      </w:r>
    </w:p>
    <w:p w14:paraId="33057E96" w14:textId="77777777" w:rsidR="00574D65" w:rsidRPr="00574D65" w:rsidRDefault="00574D65" w:rsidP="00574D65">
      <w:pPr>
        <w:spacing w:after="0" w:line="240" w:lineRule="auto"/>
        <w:jc w:val="center"/>
        <w:rPr>
          <w:rFonts w:ascii="Times New Roman" w:eastAsia="Times New Roman" w:hAnsi="Times New Roman" w:cs="Times New Roman"/>
          <w:kern w:val="0"/>
          <w:lang w:eastAsia="es-ES"/>
          <w14:ligatures w14:val="none"/>
        </w:rPr>
      </w:pPr>
      <w:r w:rsidRPr="00574D65">
        <w:rPr>
          <w:rFonts w:ascii="Times New Roman" w:eastAsia="Times New Roman" w:hAnsi="Times New Roman" w:cs="Times New Roman"/>
          <w:b/>
          <w:bCs/>
          <w:color w:val="000000"/>
          <w:kern w:val="0"/>
          <w:sz w:val="22"/>
          <w:szCs w:val="22"/>
          <w:lang w:eastAsia="es-ES"/>
          <w14:ligatures w14:val="none"/>
        </w:rPr>
        <w:t>Una vida dedicada al Derecho</w:t>
      </w:r>
    </w:p>
    <w:p w14:paraId="74D61D8D" w14:textId="77777777" w:rsidR="00574D65" w:rsidRPr="00574D65" w:rsidRDefault="00574D65" w:rsidP="00574D65">
      <w:pPr>
        <w:spacing w:after="240" w:line="240" w:lineRule="auto"/>
        <w:rPr>
          <w:rFonts w:ascii="Times New Roman" w:eastAsia="Times New Roman" w:hAnsi="Times New Roman" w:cs="Times New Roman"/>
          <w:kern w:val="0"/>
          <w:lang w:eastAsia="es-ES"/>
          <w14:ligatures w14:val="none"/>
        </w:rPr>
      </w:pPr>
    </w:p>
    <w:p w14:paraId="55389AFD" w14:textId="77777777" w:rsidR="00574D65" w:rsidRPr="00574D65" w:rsidRDefault="00574D65" w:rsidP="00574D65">
      <w:pPr>
        <w:spacing w:after="0" w:line="240" w:lineRule="auto"/>
        <w:jc w:val="both"/>
        <w:rPr>
          <w:rFonts w:ascii="Times New Roman" w:eastAsia="Times New Roman" w:hAnsi="Times New Roman" w:cs="Times New Roman"/>
          <w:kern w:val="0"/>
          <w:lang w:eastAsia="es-ES"/>
          <w14:ligatures w14:val="none"/>
        </w:rPr>
      </w:pPr>
      <w:r w:rsidRPr="00574D65">
        <w:rPr>
          <w:rFonts w:ascii="Times New Roman" w:eastAsia="Times New Roman" w:hAnsi="Times New Roman" w:cs="Times New Roman"/>
          <w:b/>
          <w:bCs/>
          <w:color w:val="000000"/>
          <w:kern w:val="0"/>
          <w:sz w:val="22"/>
          <w:szCs w:val="22"/>
          <w:lang w:eastAsia="es-ES"/>
          <w14:ligatures w14:val="none"/>
        </w:rPr>
        <w:t>Breve semblanza biográfica</w:t>
      </w:r>
    </w:p>
    <w:p w14:paraId="779EC3FC" w14:textId="77777777" w:rsidR="00574D65" w:rsidRPr="00574D65" w:rsidRDefault="00574D65" w:rsidP="00574D65">
      <w:pPr>
        <w:spacing w:after="0" w:line="240" w:lineRule="auto"/>
        <w:rPr>
          <w:rFonts w:ascii="Times New Roman" w:eastAsia="Times New Roman" w:hAnsi="Times New Roman" w:cs="Times New Roman"/>
          <w:kern w:val="0"/>
          <w:lang w:eastAsia="es-ES"/>
          <w14:ligatures w14:val="none"/>
        </w:rPr>
      </w:pPr>
    </w:p>
    <w:p w14:paraId="20D17FDA" w14:textId="145A2115" w:rsidR="00574D65" w:rsidRPr="00574D65" w:rsidRDefault="00574D65" w:rsidP="00574D65">
      <w:pPr>
        <w:spacing w:after="0" w:line="240" w:lineRule="auto"/>
        <w:jc w:val="both"/>
        <w:rPr>
          <w:rFonts w:ascii="Times New Roman" w:eastAsia="Times New Roman" w:hAnsi="Times New Roman" w:cs="Times New Roman"/>
          <w:kern w:val="0"/>
          <w:lang w:eastAsia="es-ES"/>
          <w14:ligatures w14:val="none"/>
        </w:rPr>
      </w:pPr>
      <w:r w:rsidRPr="00574D65">
        <w:rPr>
          <w:rFonts w:ascii="Times New Roman" w:eastAsia="Times New Roman" w:hAnsi="Times New Roman" w:cs="Times New Roman"/>
          <w:b/>
          <w:bCs/>
          <w:i/>
          <w:iCs/>
          <w:color w:val="000000"/>
          <w:kern w:val="0"/>
          <w:sz w:val="22"/>
          <w:szCs w:val="22"/>
          <w:lang w:eastAsia="es-ES"/>
          <w14:ligatures w14:val="none"/>
        </w:rPr>
        <w:tab/>
        <w:t xml:space="preserve"> </w:t>
      </w:r>
      <w:r w:rsidRPr="00574D65">
        <w:rPr>
          <w:rFonts w:ascii="Times New Roman" w:eastAsia="Times New Roman" w:hAnsi="Times New Roman" w:cs="Times New Roman"/>
          <w:color w:val="000000"/>
          <w:kern w:val="0"/>
          <w:sz w:val="22"/>
          <w:szCs w:val="22"/>
          <w:lang w:eastAsia="es-ES"/>
          <w14:ligatures w14:val="none"/>
        </w:rPr>
        <w:t xml:space="preserve">Nacido en Sestao (Vizcaya) el 9 de julio de 1942, casado y padre de tres hijas. Obtiene Matrícula de Honor en Reválida de Bachillerato Superior y Premio Extraordinario de Bachillerato del Distrito Universitario de Valladolid (1960). Posteriormente cursa la Licenciatura en Derecho en la Universidad de Deusto (1960-65) con la Especialidad Jurídico-Económica en la misma Universidad, siendo Primero de la promoción en ambos estudios.  Es Doctor en Derecho </w:t>
      </w:r>
      <w:proofErr w:type="gramStart"/>
      <w:r w:rsidRPr="00574D65">
        <w:rPr>
          <w:rFonts w:ascii="Times New Roman" w:eastAsia="Times New Roman" w:hAnsi="Times New Roman" w:cs="Times New Roman"/>
          <w:color w:val="000000"/>
          <w:kern w:val="0"/>
          <w:sz w:val="22"/>
          <w:szCs w:val="22"/>
          <w:lang w:eastAsia="es-ES"/>
          <w14:ligatures w14:val="none"/>
        </w:rPr>
        <w:t>por  la</w:t>
      </w:r>
      <w:proofErr w:type="gramEnd"/>
      <w:r w:rsidRPr="00574D65">
        <w:rPr>
          <w:rFonts w:ascii="Times New Roman" w:eastAsia="Times New Roman" w:hAnsi="Times New Roman" w:cs="Times New Roman"/>
          <w:color w:val="000000"/>
          <w:kern w:val="0"/>
          <w:sz w:val="22"/>
          <w:szCs w:val="22"/>
          <w:lang w:eastAsia="es-ES"/>
          <w14:ligatures w14:val="none"/>
        </w:rPr>
        <w:t xml:space="preserve"> Universidad de Granada (1967) con la calificación de Sobresaliente </w:t>
      </w:r>
      <w:r w:rsidRPr="00574D65">
        <w:rPr>
          <w:rFonts w:ascii="Times New Roman" w:eastAsia="Times New Roman" w:hAnsi="Times New Roman" w:cs="Times New Roman"/>
          <w:i/>
          <w:iCs/>
          <w:color w:val="000000"/>
          <w:kern w:val="0"/>
          <w:sz w:val="22"/>
          <w:szCs w:val="22"/>
          <w:lang w:eastAsia="es-ES"/>
          <w14:ligatures w14:val="none"/>
        </w:rPr>
        <w:t>cum laude</w:t>
      </w:r>
      <w:r w:rsidRPr="00574D65">
        <w:rPr>
          <w:rFonts w:ascii="Times New Roman" w:eastAsia="Times New Roman" w:hAnsi="Times New Roman" w:cs="Times New Roman"/>
          <w:color w:val="000000"/>
          <w:kern w:val="0"/>
          <w:sz w:val="22"/>
          <w:szCs w:val="22"/>
          <w:lang w:eastAsia="es-ES"/>
          <w14:ligatures w14:val="none"/>
        </w:rPr>
        <w:t>. Se inicia en la Universidad como Profesor ayudante de Derecho civil de la Facultad de Derecho de la Universidad de Granada (1965-67); posteriormente accede a la Facultad de Derecho de la Universidad de Deusto (1967) y a la Cátedra de Derecho Civil de la Facultad de Derecho de la Universidad de Deusto en 1972. Abogado de los Colegios de Vizcaya (desde 1969) y Madrid, especializado en asuntos civiles y mercantiles. Árbitro en numerosos asuntos de Derecho privado. </w:t>
      </w:r>
    </w:p>
    <w:p w14:paraId="202297DA" w14:textId="77777777" w:rsidR="00574D65" w:rsidRPr="00574D65" w:rsidRDefault="00574D65" w:rsidP="00574D65">
      <w:pPr>
        <w:spacing w:after="0" w:line="240" w:lineRule="auto"/>
        <w:rPr>
          <w:rFonts w:ascii="Times New Roman" w:eastAsia="Times New Roman" w:hAnsi="Times New Roman" w:cs="Times New Roman"/>
          <w:kern w:val="0"/>
          <w:lang w:eastAsia="es-ES"/>
          <w14:ligatures w14:val="none"/>
        </w:rPr>
      </w:pPr>
    </w:p>
    <w:p w14:paraId="6A284EE0" w14:textId="77777777" w:rsidR="00574D65" w:rsidRPr="00574D65" w:rsidRDefault="00574D65" w:rsidP="00574D65">
      <w:pPr>
        <w:spacing w:after="0" w:line="240" w:lineRule="auto"/>
        <w:ind w:firstLine="708"/>
        <w:jc w:val="both"/>
        <w:rPr>
          <w:rFonts w:ascii="Times New Roman" w:eastAsia="Times New Roman" w:hAnsi="Times New Roman" w:cs="Times New Roman"/>
          <w:kern w:val="0"/>
          <w:lang w:eastAsia="es-ES"/>
          <w14:ligatures w14:val="none"/>
        </w:rPr>
      </w:pPr>
      <w:r w:rsidRPr="00574D65">
        <w:rPr>
          <w:rFonts w:ascii="Times New Roman" w:eastAsia="Times New Roman" w:hAnsi="Times New Roman" w:cs="Times New Roman"/>
          <w:color w:val="000000"/>
          <w:kern w:val="0"/>
          <w:sz w:val="22"/>
          <w:szCs w:val="22"/>
          <w:lang w:eastAsia="es-ES"/>
          <w14:ligatures w14:val="none"/>
        </w:rPr>
        <w:t>Destaca por su brillantez intelectual desde su juventud, obteniendo becas, como la Beca de "</w:t>
      </w:r>
      <w:proofErr w:type="spellStart"/>
      <w:r w:rsidRPr="00574D65">
        <w:rPr>
          <w:rFonts w:ascii="Times New Roman" w:eastAsia="Times New Roman" w:hAnsi="Times New Roman" w:cs="Times New Roman"/>
          <w:color w:val="000000"/>
          <w:kern w:val="0"/>
          <w:sz w:val="22"/>
          <w:szCs w:val="22"/>
          <w:lang w:eastAsia="es-ES"/>
          <w14:ligatures w14:val="none"/>
        </w:rPr>
        <w:t>National</w:t>
      </w:r>
      <w:proofErr w:type="spellEnd"/>
      <w:r w:rsidRPr="00574D65">
        <w:rPr>
          <w:rFonts w:ascii="Times New Roman" w:eastAsia="Times New Roman" w:hAnsi="Times New Roman" w:cs="Times New Roman"/>
          <w:color w:val="000000"/>
          <w:kern w:val="0"/>
          <w:sz w:val="22"/>
          <w:szCs w:val="22"/>
          <w:lang w:eastAsia="es-ES"/>
          <w14:ligatures w14:val="none"/>
        </w:rPr>
        <w:t xml:space="preserve"> Social </w:t>
      </w:r>
      <w:proofErr w:type="spellStart"/>
      <w:r w:rsidRPr="00574D65">
        <w:rPr>
          <w:rFonts w:ascii="Times New Roman" w:eastAsia="Times New Roman" w:hAnsi="Times New Roman" w:cs="Times New Roman"/>
          <w:color w:val="000000"/>
          <w:kern w:val="0"/>
          <w:sz w:val="22"/>
          <w:szCs w:val="22"/>
          <w:lang w:eastAsia="es-ES"/>
          <w14:ligatures w14:val="none"/>
        </w:rPr>
        <w:t>Welfare</w:t>
      </w:r>
      <w:proofErr w:type="spellEnd"/>
      <w:r w:rsidRPr="00574D65">
        <w:rPr>
          <w:rFonts w:ascii="Times New Roman" w:eastAsia="Times New Roman" w:hAnsi="Times New Roman" w:cs="Times New Roman"/>
          <w:color w:val="000000"/>
          <w:kern w:val="0"/>
          <w:sz w:val="22"/>
          <w:szCs w:val="22"/>
          <w:lang w:eastAsia="es-ES"/>
          <w14:ligatures w14:val="none"/>
        </w:rPr>
        <w:t xml:space="preserve"> </w:t>
      </w:r>
      <w:proofErr w:type="spellStart"/>
      <w:r w:rsidRPr="00574D65">
        <w:rPr>
          <w:rFonts w:ascii="Times New Roman" w:eastAsia="Times New Roman" w:hAnsi="Times New Roman" w:cs="Times New Roman"/>
          <w:color w:val="000000"/>
          <w:kern w:val="0"/>
          <w:sz w:val="22"/>
          <w:szCs w:val="22"/>
          <w:lang w:eastAsia="es-ES"/>
          <w14:ligatures w14:val="none"/>
        </w:rPr>
        <w:t>Assembly</w:t>
      </w:r>
      <w:proofErr w:type="spellEnd"/>
      <w:r w:rsidRPr="00574D65">
        <w:rPr>
          <w:rFonts w:ascii="Times New Roman" w:eastAsia="Times New Roman" w:hAnsi="Times New Roman" w:cs="Times New Roman"/>
          <w:color w:val="000000"/>
          <w:kern w:val="0"/>
          <w:sz w:val="22"/>
          <w:szCs w:val="22"/>
          <w:lang w:eastAsia="es-ES"/>
          <w14:ligatures w14:val="none"/>
        </w:rPr>
        <w:t>” (1964);  Beca "Fundación Oriol-Urquijo" para la redacción de la tesis doctoral (1965-1967); Beca de investigación de la "Fundación Juan March" (1968). Ha ostentado numerosos cargos académicos: Vicedecano de la Facultad de Derecho de la Universidad de Deusto (1970-1975); Decano (1975-1984); cargos científicos notables como Vocal permanente de la Comisión General de Codificación por Orden del Ministro de Justicia de 7 de marzo de 2005; otros relevantes como Presidente del Consejo de la Fundación "Oriol-Urquijo" (1986-1992). Son incontables las representaciones institucionales, en el Comité de expertos del Consejo de Europa; en la Comisión de "Derecho de los acreedores" (Estrasburgo); Vocal del Tribunal Español de Arbitraje de Seguros (1997); Miembro del Instituto de Derecho del Consumidor; de la Universidad Notarial Argentina (1997); Miembro del Jurado designado por la Universidad de Buenos Aires para la renovación de la Cátedra de la asignatura Obligaciones civiles y comerciales; Miembro del Consejo Superior de la Universidad de Buenos Aires. </w:t>
      </w:r>
    </w:p>
    <w:p w14:paraId="2766C88F" w14:textId="77777777" w:rsidR="00574D65" w:rsidRPr="00574D65" w:rsidRDefault="00574D65" w:rsidP="00574D65">
      <w:pPr>
        <w:spacing w:after="0" w:line="240" w:lineRule="auto"/>
        <w:rPr>
          <w:rFonts w:ascii="Times New Roman" w:eastAsia="Times New Roman" w:hAnsi="Times New Roman" w:cs="Times New Roman"/>
          <w:kern w:val="0"/>
          <w:lang w:eastAsia="es-ES"/>
          <w14:ligatures w14:val="none"/>
        </w:rPr>
      </w:pPr>
    </w:p>
    <w:p w14:paraId="2D28DFFB" w14:textId="6BD19B9B" w:rsidR="00574D65" w:rsidRPr="00DC5C5D" w:rsidRDefault="00574D65" w:rsidP="00574D65">
      <w:pPr>
        <w:spacing w:after="0" w:line="240" w:lineRule="auto"/>
        <w:ind w:firstLine="708"/>
        <w:jc w:val="both"/>
        <w:rPr>
          <w:rFonts w:ascii="Times New Roman" w:eastAsia="Times New Roman" w:hAnsi="Times New Roman" w:cs="Times New Roman"/>
          <w:color w:val="FF0000"/>
          <w:kern w:val="0"/>
          <w:lang w:eastAsia="es-ES"/>
          <w14:ligatures w14:val="none"/>
        </w:rPr>
      </w:pPr>
      <w:r w:rsidRPr="00574D65">
        <w:rPr>
          <w:rFonts w:ascii="Times New Roman" w:eastAsia="Times New Roman" w:hAnsi="Times New Roman" w:cs="Times New Roman"/>
          <w:color w:val="000000"/>
          <w:kern w:val="0"/>
          <w:sz w:val="22"/>
          <w:szCs w:val="22"/>
          <w:lang w:eastAsia="es-ES"/>
          <w14:ligatures w14:val="none"/>
        </w:rPr>
        <w:t xml:space="preserve">Su carrera como académico ha sido distinguida con la Cruz de Honor de la Orden de San Raimundo de Peñafort, por Orden del Ministerio de Justicia (1982). Fue nombrado Doctor </w:t>
      </w:r>
      <w:r w:rsidRPr="00574D65">
        <w:rPr>
          <w:rFonts w:ascii="Times New Roman" w:eastAsia="Times New Roman" w:hAnsi="Times New Roman" w:cs="Times New Roman"/>
          <w:i/>
          <w:iCs/>
          <w:color w:val="000000"/>
          <w:kern w:val="0"/>
          <w:sz w:val="22"/>
          <w:szCs w:val="22"/>
          <w:lang w:eastAsia="es-ES"/>
          <w14:ligatures w14:val="none"/>
        </w:rPr>
        <w:t>honoris causa</w:t>
      </w:r>
      <w:r w:rsidRPr="00574D65">
        <w:rPr>
          <w:rFonts w:ascii="Times New Roman" w:eastAsia="Times New Roman" w:hAnsi="Times New Roman" w:cs="Times New Roman"/>
          <w:color w:val="000000"/>
          <w:kern w:val="0"/>
          <w:sz w:val="22"/>
          <w:szCs w:val="22"/>
          <w:lang w:eastAsia="es-ES"/>
          <w14:ligatures w14:val="none"/>
        </w:rPr>
        <w:t xml:space="preserve"> por la Universidad de Buenos Aires (2008) y “Huésped de honor de la ciudad de Buenos Aires”. Recibe el Premio de Ensayos convocado por la Asociación Profesional de la Magistratura, en 1987.  Por su vasto conocimiento en materia de responsabilidad civil le ha sido reconocido como Miembro de honor de la Asociación Española de Abogados especializados en responsabilidad civil y seguro (2005); Miembro de la Comisión Científica de la Asociación Española de Derecho Sanitario (2007); Miembro del Comité Científico Asesor en Radiofrecuencias y Salud (2008); Vocal del Tribunal Español de Arbitraje de Seguros (1997); Miembro de honor de la Asociación Española de Abogados especializados en responsabilidad civil y seguro (2005); Socio de honor de la Sociedad Española de Valoración del Daño Corporal (1998); Miembro fundador del Comité Español de la Asociación Internacional de Ciencias Jurídicas, de la UNESCO, en ma</w:t>
      </w:r>
      <w:r w:rsidRPr="00293113">
        <w:rPr>
          <w:rFonts w:ascii="Times New Roman" w:eastAsia="Times New Roman" w:hAnsi="Times New Roman" w:cs="Times New Roman"/>
          <w:kern w:val="0"/>
          <w:sz w:val="22"/>
          <w:szCs w:val="22"/>
          <w:lang w:eastAsia="es-ES"/>
          <w14:ligatures w14:val="none"/>
        </w:rPr>
        <w:t>rzo de 1994</w:t>
      </w:r>
      <w:r w:rsidR="00DC5C5D" w:rsidRPr="00293113">
        <w:rPr>
          <w:rFonts w:ascii="Times New Roman" w:eastAsia="Times New Roman" w:hAnsi="Times New Roman" w:cs="Times New Roman"/>
          <w:kern w:val="0"/>
          <w:sz w:val="22"/>
          <w:szCs w:val="22"/>
          <w:lang w:eastAsia="es-ES"/>
          <w14:ligatures w14:val="none"/>
        </w:rPr>
        <w:t xml:space="preserve"> y medalla de oro del Ilustre Colegio Notarial del País Vasco.</w:t>
      </w:r>
      <w:r w:rsidRPr="00293113">
        <w:rPr>
          <w:rFonts w:ascii="Times New Roman" w:eastAsia="Times New Roman" w:hAnsi="Times New Roman" w:cs="Times New Roman"/>
          <w:kern w:val="0"/>
          <w:sz w:val="22"/>
          <w:szCs w:val="22"/>
          <w:lang w:eastAsia="es-ES"/>
          <w14:ligatures w14:val="none"/>
        </w:rPr>
        <w:t> </w:t>
      </w:r>
    </w:p>
    <w:p w14:paraId="14256558" w14:textId="77777777" w:rsidR="00574D65" w:rsidRPr="00DC5C5D" w:rsidRDefault="00574D65" w:rsidP="00574D65">
      <w:pPr>
        <w:spacing w:after="0" w:line="240" w:lineRule="auto"/>
        <w:rPr>
          <w:rFonts w:ascii="Times New Roman" w:eastAsia="Times New Roman" w:hAnsi="Times New Roman" w:cs="Times New Roman"/>
          <w:color w:val="FF0000"/>
          <w:kern w:val="0"/>
          <w:lang w:eastAsia="es-ES"/>
          <w14:ligatures w14:val="none"/>
        </w:rPr>
      </w:pPr>
    </w:p>
    <w:p w14:paraId="79ADAD8B" w14:textId="77777777" w:rsidR="00574D65" w:rsidRPr="00574D65" w:rsidRDefault="00574D65" w:rsidP="00574D65">
      <w:pPr>
        <w:spacing w:after="0" w:line="240" w:lineRule="auto"/>
        <w:ind w:firstLine="708"/>
        <w:jc w:val="both"/>
        <w:rPr>
          <w:rFonts w:ascii="Times New Roman" w:eastAsia="Times New Roman" w:hAnsi="Times New Roman" w:cs="Times New Roman"/>
          <w:kern w:val="0"/>
          <w:lang w:eastAsia="es-ES"/>
          <w14:ligatures w14:val="none"/>
        </w:rPr>
      </w:pPr>
      <w:r w:rsidRPr="00574D65">
        <w:rPr>
          <w:rFonts w:ascii="Times New Roman" w:eastAsia="Times New Roman" w:hAnsi="Times New Roman" w:cs="Times New Roman"/>
          <w:color w:val="000000"/>
          <w:kern w:val="0"/>
          <w:sz w:val="22"/>
          <w:szCs w:val="22"/>
          <w:lang w:eastAsia="es-ES"/>
          <w14:ligatures w14:val="none"/>
        </w:rPr>
        <w:t xml:space="preserve">Ha sido Jurado académico y científico de numerosas convocatorias y tribunales evaluadores públicos (ANEP). Miembro del Comité científico de incontables obras y del Consejo de revistas como </w:t>
      </w:r>
      <w:r w:rsidRPr="00574D65">
        <w:rPr>
          <w:rFonts w:ascii="Times New Roman" w:eastAsia="Times New Roman" w:hAnsi="Times New Roman" w:cs="Times New Roman"/>
          <w:i/>
          <w:iCs/>
          <w:color w:val="000000"/>
          <w:kern w:val="0"/>
          <w:sz w:val="22"/>
          <w:szCs w:val="22"/>
          <w:lang w:eastAsia="es-ES"/>
          <w14:ligatures w14:val="none"/>
        </w:rPr>
        <w:t>Derecho de daños. Práctica (revista de responsabilidad civil y seguros)</w:t>
      </w:r>
      <w:r w:rsidRPr="00574D65">
        <w:rPr>
          <w:rFonts w:ascii="Times New Roman" w:eastAsia="Times New Roman" w:hAnsi="Times New Roman" w:cs="Times New Roman"/>
          <w:color w:val="000000"/>
          <w:kern w:val="0"/>
          <w:sz w:val="22"/>
          <w:szCs w:val="22"/>
          <w:lang w:eastAsia="es-ES"/>
          <w14:ligatures w14:val="none"/>
        </w:rPr>
        <w:t xml:space="preserve">; </w:t>
      </w:r>
      <w:proofErr w:type="spellStart"/>
      <w:r w:rsidRPr="00574D65">
        <w:rPr>
          <w:rFonts w:ascii="Times New Roman" w:eastAsia="Times New Roman" w:hAnsi="Times New Roman" w:cs="Times New Roman"/>
          <w:i/>
          <w:iCs/>
          <w:color w:val="000000"/>
          <w:kern w:val="0"/>
          <w:sz w:val="22"/>
          <w:szCs w:val="22"/>
          <w:lang w:eastAsia="es-ES"/>
          <w14:ligatures w14:val="none"/>
        </w:rPr>
        <w:t>Iniuria</w:t>
      </w:r>
      <w:proofErr w:type="spellEnd"/>
      <w:r w:rsidRPr="00574D65">
        <w:rPr>
          <w:rFonts w:ascii="Times New Roman" w:eastAsia="Times New Roman" w:hAnsi="Times New Roman" w:cs="Times New Roman"/>
          <w:i/>
          <w:iCs/>
          <w:color w:val="000000"/>
          <w:kern w:val="0"/>
          <w:sz w:val="22"/>
          <w:szCs w:val="22"/>
          <w:lang w:eastAsia="es-ES"/>
          <w14:ligatures w14:val="none"/>
        </w:rPr>
        <w:t xml:space="preserve"> (Revista de responsabilidad civil y seguro); Revista Jurídica de la Facultad de Derecho y Ciencias Sociales de la Pontificia Universidad Católica Argentina; Poder Judicial</w:t>
      </w:r>
      <w:r w:rsidRPr="00574D65">
        <w:rPr>
          <w:rFonts w:ascii="Times New Roman" w:eastAsia="Times New Roman" w:hAnsi="Times New Roman" w:cs="Times New Roman"/>
          <w:color w:val="000000"/>
          <w:kern w:val="0"/>
          <w:sz w:val="22"/>
          <w:szCs w:val="22"/>
          <w:lang w:eastAsia="es-ES"/>
          <w14:ligatures w14:val="none"/>
        </w:rPr>
        <w:t xml:space="preserve">, </w:t>
      </w:r>
      <w:r w:rsidRPr="00574D65">
        <w:rPr>
          <w:rFonts w:ascii="Times New Roman" w:eastAsia="Times New Roman" w:hAnsi="Times New Roman" w:cs="Times New Roman"/>
          <w:i/>
          <w:iCs/>
          <w:color w:val="000000"/>
          <w:kern w:val="0"/>
          <w:sz w:val="22"/>
          <w:szCs w:val="22"/>
          <w:lang w:eastAsia="es-ES"/>
          <w14:ligatures w14:val="none"/>
        </w:rPr>
        <w:t xml:space="preserve">Revista de Derecho y Genoma Humano; </w:t>
      </w:r>
      <w:r w:rsidRPr="00574D65">
        <w:rPr>
          <w:rFonts w:ascii="Times New Roman" w:eastAsia="Times New Roman" w:hAnsi="Times New Roman" w:cs="Times New Roman"/>
          <w:color w:val="000000"/>
          <w:kern w:val="0"/>
          <w:sz w:val="22"/>
          <w:szCs w:val="22"/>
          <w:lang w:eastAsia="es-ES"/>
          <w14:ligatures w14:val="none"/>
        </w:rPr>
        <w:t xml:space="preserve">y de revistas extranjeras como la Revista de la Universidad Vale do </w:t>
      </w:r>
      <w:r w:rsidRPr="00574D65">
        <w:rPr>
          <w:rFonts w:ascii="Times New Roman" w:eastAsia="Times New Roman" w:hAnsi="Times New Roman" w:cs="Times New Roman"/>
          <w:color w:val="000000"/>
          <w:kern w:val="0"/>
          <w:sz w:val="22"/>
          <w:szCs w:val="22"/>
          <w:lang w:eastAsia="es-ES"/>
          <w14:ligatures w14:val="none"/>
        </w:rPr>
        <w:lastRenderedPageBreak/>
        <w:t xml:space="preserve">Rio Verde, Minas Gerais, Brasil; Revista </w:t>
      </w:r>
      <w:proofErr w:type="spellStart"/>
      <w:r w:rsidRPr="00574D65">
        <w:rPr>
          <w:rFonts w:ascii="Times New Roman" w:eastAsia="Times New Roman" w:hAnsi="Times New Roman" w:cs="Times New Roman"/>
          <w:color w:val="000000"/>
          <w:kern w:val="0"/>
          <w:sz w:val="22"/>
          <w:szCs w:val="22"/>
          <w:lang w:eastAsia="es-ES"/>
          <w14:ligatures w14:val="none"/>
        </w:rPr>
        <w:t>Direito</w:t>
      </w:r>
      <w:proofErr w:type="spellEnd"/>
      <w:r w:rsidRPr="00574D65">
        <w:rPr>
          <w:rFonts w:ascii="Times New Roman" w:eastAsia="Times New Roman" w:hAnsi="Times New Roman" w:cs="Times New Roman"/>
          <w:color w:val="000000"/>
          <w:kern w:val="0"/>
          <w:sz w:val="22"/>
          <w:szCs w:val="22"/>
          <w:lang w:eastAsia="es-ES"/>
          <w14:ligatures w14:val="none"/>
        </w:rPr>
        <w:t xml:space="preserve"> </w:t>
      </w:r>
      <w:proofErr w:type="spellStart"/>
      <w:r w:rsidRPr="00574D65">
        <w:rPr>
          <w:rFonts w:ascii="Times New Roman" w:eastAsia="Times New Roman" w:hAnsi="Times New Roman" w:cs="Times New Roman"/>
          <w:color w:val="000000"/>
          <w:kern w:val="0"/>
          <w:sz w:val="22"/>
          <w:szCs w:val="22"/>
          <w:lang w:eastAsia="es-ES"/>
          <w14:ligatures w14:val="none"/>
        </w:rPr>
        <w:t>Izabela</w:t>
      </w:r>
      <w:proofErr w:type="spellEnd"/>
      <w:r w:rsidRPr="00574D65">
        <w:rPr>
          <w:rFonts w:ascii="Times New Roman" w:eastAsia="Times New Roman" w:hAnsi="Times New Roman" w:cs="Times New Roman"/>
          <w:color w:val="000000"/>
          <w:kern w:val="0"/>
          <w:sz w:val="22"/>
          <w:szCs w:val="22"/>
          <w:lang w:eastAsia="es-ES"/>
          <w14:ligatures w14:val="none"/>
        </w:rPr>
        <w:t xml:space="preserve"> Hendrix del Centro Universitario Metodista </w:t>
      </w:r>
      <w:proofErr w:type="spellStart"/>
      <w:r w:rsidRPr="00574D65">
        <w:rPr>
          <w:rFonts w:ascii="Times New Roman" w:eastAsia="Times New Roman" w:hAnsi="Times New Roman" w:cs="Times New Roman"/>
          <w:color w:val="000000"/>
          <w:kern w:val="0"/>
          <w:sz w:val="22"/>
          <w:szCs w:val="22"/>
          <w:lang w:eastAsia="es-ES"/>
          <w14:ligatures w14:val="none"/>
        </w:rPr>
        <w:t>Izabela</w:t>
      </w:r>
      <w:proofErr w:type="spellEnd"/>
      <w:r w:rsidRPr="00574D65">
        <w:rPr>
          <w:rFonts w:ascii="Times New Roman" w:eastAsia="Times New Roman" w:hAnsi="Times New Roman" w:cs="Times New Roman"/>
          <w:color w:val="000000"/>
          <w:kern w:val="0"/>
          <w:sz w:val="22"/>
          <w:szCs w:val="22"/>
          <w:lang w:eastAsia="es-ES"/>
          <w14:ligatures w14:val="none"/>
        </w:rPr>
        <w:t xml:space="preserve"> Hendrix, de Belo Horizonte, Minas Gerais, Brasil. </w:t>
      </w:r>
    </w:p>
    <w:p w14:paraId="16E79FC4" w14:textId="77777777" w:rsidR="00574D65" w:rsidRPr="00574D65" w:rsidRDefault="00574D65" w:rsidP="00574D65">
      <w:pPr>
        <w:spacing w:after="0" w:line="240" w:lineRule="auto"/>
        <w:rPr>
          <w:rFonts w:ascii="Times New Roman" w:eastAsia="Times New Roman" w:hAnsi="Times New Roman" w:cs="Times New Roman"/>
          <w:kern w:val="0"/>
          <w:lang w:eastAsia="es-ES"/>
          <w14:ligatures w14:val="none"/>
        </w:rPr>
      </w:pPr>
    </w:p>
    <w:p w14:paraId="4EE8D5D4" w14:textId="77777777" w:rsidR="00574D65" w:rsidRPr="00574D65" w:rsidRDefault="00574D65" w:rsidP="00574D65">
      <w:pPr>
        <w:spacing w:after="0" w:line="240" w:lineRule="auto"/>
        <w:ind w:firstLine="708"/>
        <w:jc w:val="both"/>
        <w:rPr>
          <w:rFonts w:ascii="Times New Roman" w:eastAsia="Times New Roman" w:hAnsi="Times New Roman" w:cs="Times New Roman"/>
          <w:kern w:val="0"/>
          <w:lang w:eastAsia="es-ES"/>
          <w14:ligatures w14:val="none"/>
        </w:rPr>
      </w:pPr>
      <w:r w:rsidRPr="00574D65">
        <w:rPr>
          <w:rFonts w:ascii="Times New Roman" w:eastAsia="Times New Roman" w:hAnsi="Times New Roman" w:cs="Times New Roman"/>
          <w:color w:val="000000"/>
          <w:kern w:val="0"/>
          <w:sz w:val="22"/>
          <w:szCs w:val="22"/>
          <w:lang w:eastAsia="es-ES"/>
          <w14:ligatures w14:val="none"/>
        </w:rPr>
        <w:t xml:space="preserve">Distinguido como Profesor visitante e invitado de honor de la Pontificia Universidad Javeriana de Bogotá; Profesor Honorario de la Universidad Nacional Mayor de San Marcos, de Lima (2005);Visitante ilustre en Corte Suprema de Justicia de Colombia; Profesor Visitante de la Universidad Nacional de Lomas de Zamora (Argentina) en 2007. Su actividad académica se extiende por Universidades españolas: Cantabria, Valencia, de Navarra, Alcalá de Henares, Autónoma de Madrid, Granada, Autónoma de Barcelona, Sevilla, Burgos, Valladolid, Jaime I de Castellón, Cádiz, Carlos III de Madrid, San Pablo-CEU, del País Vasco, Pública de Navarra, Extremadura, Comillas, Barcelona, Oviedo, Salamanca, Nacional de Educación a Distancia, Zaragoza, Santiago de Compostela, Murcia, Alicante, Internacional Menéndez Pelayo, Complutense, La Rioja, La Laguna, Internacional de Andalucía, León, Lérida, Islas Baleares, Castilla-La Mancha, Las Palmas y Pompeu Fabra; y extranjeras: Católica de Salta (Argentina), </w:t>
      </w:r>
      <w:proofErr w:type="spellStart"/>
      <w:r w:rsidRPr="00574D65">
        <w:rPr>
          <w:rFonts w:ascii="Times New Roman" w:eastAsia="Times New Roman" w:hAnsi="Times New Roman" w:cs="Times New Roman"/>
          <w:color w:val="000000"/>
          <w:kern w:val="0"/>
          <w:sz w:val="22"/>
          <w:szCs w:val="22"/>
          <w:lang w:eastAsia="es-ES"/>
          <w14:ligatures w14:val="none"/>
        </w:rPr>
        <w:t>Coimbra</w:t>
      </w:r>
      <w:proofErr w:type="spellEnd"/>
      <w:r w:rsidRPr="00574D65">
        <w:rPr>
          <w:rFonts w:ascii="Times New Roman" w:eastAsia="Times New Roman" w:hAnsi="Times New Roman" w:cs="Times New Roman"/>
          <w:color w:val="000000"/>
          <w:kern w:val="0"/>
          <w:sz w:val="22"/>
          <w:szCs w:val="22"/>
          <w:lang w:eastAsia="es-ES"/>
          <w14:ligatures w14:val="none"/>
        </w:rPr>
        <w:t xml:space="preserve"> (Portugal), Durban-</w:t>
      </w:r>
      <w:proofErr w:type="spellStart"/>
      <w:r w:rsidRPr="00574D65">
        <w:rPr>
          <w:rFonts w:ascii="Times New Roman" w:eastAsia="Times New Roman" w:hAnsi="Times New Roman" w:cs="Times New Roman"/>
          <w:color w:val="000000"/>
          <w:kern w:val="0"/>
          <w:sz w:val="22"/>
          <w:szCs w:val="22"/>
          <w:lang w:eastAsia="es-ES"/>
          <w14:ligatures w14:val="none"/>
        </w:rPr>
        <w:t>Westville</w:t>
      </w:r>
      <w:proofErr w:type="spellEnd"/>
      <w:r w:rsidRPr="00574D65">
        <w:rPr>
          <w:rFonts w:ascii="Times New Roman" w:eastAsia="Times New Roman" w:hAnsi="Times New Roman" w:cs="Times New Roman"/>
          <w:color w:val="000000"/>
          <w:kern w:val="0"/>
          <w:sz w:val="22"/>
          <w:szCs w:val="22"/>
          <w:lang w:eastAsia="es-ES"/>
          <w14:ligatures w14:val="none"/>
        </w:rPr>
        <w:t xml:space="preserve"> (República de Sudáfrica), Lima (Perú), Nacional del Litoral (Santa Fe, Argentina), Católica Argentina (Buenos Aires), Nacional de Buenos Aires, de los Andes (Santiago de Chile), EAFIT (Medellín, Colombia), Universidad Autónoma Latinoamericana (Medellín, Colombia), Católica de Santiago del Estero (Argentina), Femenina del Sagrado Corazón (Lima, Perú), Católica de Chile (Santiago de Chile), Lomas de Zamora (Argentina), Notarial (Buenos Aires) y Pontificia Universidad Católica del Perú (Lima).</w:t>
      </w:r>
    </w:p>
    <w:p w14:paraId="556005A0" w14:textId="77777777" w:rsidR="00574D65" w:rsidRPr="00574D65" w:rsidRDefault="00574D65" w:rsidP="00574D65">
      <w:pPr>
        <w:spacing w:after="0" w:line="240" w:lineRule="auto"/>
        <w:rPr>
          <w:rFonts w:ascii="Times New Roman" w:eastAsia="Times New Roman" w:hAnsi="Times New Roman" w:cs="Times New Roman"/>
          <w:kern w:val="0"/>
          <w:lang w:eastAsia="es-ES"/>
          <w14:ligatures w14:val="none"/>
        </w:rPr>
      </w:pPr>
    </w:p>
    <w:p w14:paraId="5FC49C45" w14:textId="77777777" w:rsidR="00574D65" w:rsidRPr="00574D65" w:rsidRDefault="00574D65" w:rsidP="00574D65">
      <w:pPr>
        <w:spacing w:after="0" w:line="240" w:lineRule="auto"/>
        <w:ind w:firstLine="708"/>
        <w:jc w:val="both"/>
        <w:rPr>
          <w:rFonts w:ascii="Times New Roman" w:eastAsia="Times New Roman" w:hAnsi="Times New Roman" w:cs="Times New Roman"/>
          <w:kern w:val="0"/>
          <w:lang w:eastAsia="es-ES"/>
          <w14:ligatures w14:val="none"/>
        </w:rPr>
      </w:pPr>
      <w:r w:rsidRPr="00574D65">
        <w:rPr>
          <w:rFonts w:ascii="Times New Roman" w:eastAsia="Times New Roman" w:hAnsi="Times New Roman" w:cs="Times New Roman"/>
          <w:color w:val="000000"/>
          <w:kern w:val="0"/>
          <w:sz w:val="22"/>
          <w:szCs w:val="22"/>
          <w:lang w:eastAsia="es-ES"/>
          <w14:ligatures w14:val="none"/>
        </w:rPr>
        <w:t>Su producción científica es de una dimensión imposible de contener en las medidas de esta obra. Más de quince obras individuales, sesenta capítulos en obras colectivas, ciento veinticinco artículos en las revistas jurídicas más prestigiosas; una intensa colaboración que se prolonga durante décadas en extractos y notas jurisprudenciales en el Anuario de Derecho civil y la Revista Crítica de Derecho Inmobiliario; incontables dictámenes a entidades públicas y privadas; numerosos prólogos a obras doctrinales, notas bibliográficas y traducciones. Ha dirigido quince tesis doctorales y ha participado en más de setenta tribunales de defensa de tesis doctorales y ha impartido más de cuarenta cursos de doctorado. Su presencia en los más importantes foros jurídicos nacionales e internacionales ha sido constante y de una relevancia sobresaliente como se refleja en los casi trescientos Congresos nacionales e internacionales, Simposios, Jornadas, mesas redondas y Cursos sobre los asuntos jurídicos más variados; así como más de ochenta conferencias impartidas desde 1983 hasta la actualidad especialmente en temas relacionados con Responsabilidad civil, en su sentido más amplio. </w:t>
      </w:r>
    </w:p>
    <w:p w14:paraId="14ABF868" w14:textId="77777777" w:rsidR="00574D65" w:rsidRPr="00574D65" w:rsidRDefault="00574D65" w:rsidP="00574D65">
      <w:pPr>
        <w:spacing w:after="0" w:line="240" w:lineRule="auto"/>
        <w:rPr>
          <w:rFonts w:ascii="Times New Roman" w:eastAsia="Times New Roman" w:hAnsi="Times New Roman" w:cs="Times New Roman"/>
          <w:kern w:val="0"/>
          <w:lang w:eastAsia="es-ES"/>
          <w14:ligatures w14:val="none"/>
        </w:rPr>
      </w:pPr>
    </w:p>
    <w:p w14:paraId="2465727E" w14:textId="2851BDA8" w:rsidR="00574D65" w:rsidRPr="00574D65" w:rsidRDefault="00574D65" w:rsidP="00574D65">
      <w:pPr>
        <w:spacing w:after="0" w:line="240" w:lineRule="auto"/>
        <w:ind w:firstLine="708"/>
        <w:jc w:val="both"/>
        <w:rPr>
          <w:rFonts w:ascii="Times New Roman" w:eastAsia="Times New Roman" w:hAnsi="Times New Roman" w:cs="Times New Roman"/>
          <w:kern w:val="0"/>
          <w:lang w:eastAsia="es-ES"/>
          <w14:ligatures w14:val="none"/>
        </w:rPr>
      </w:pPr>
      <w:r w:rsidRPr="00574D65">
        <w:rPr>
          <w:rFonts w:ascii="Times New Roman" w:eastAsia="Times New Roman" w:hAnsi="Times New Roman" w:cs="Times New Roman"/>
          <w:color w:val="000000"/>
          <w:kern w:val="0"/>
          <w:sz w:val="22"/>
          <w:szCs w:val="22"/>
          <w:lang w:eastAsia="es-ES"/>
          <w14:ligatures w14:val="none"/>
        </w:rPr>
        <w:t xml:space="preserve">Desde su obra doctoral </w:t>
      </w:r>
      <w:r w:rsidRPr="00574D65">
        <w:rPr>
          <w:rFonts w:ascii="Times New Roman" w:eastAsia="Times New Roman" w:hAnsi="Times New Roman" w:cs="Times New Roman"/>
          <w:i/>
          <w:iCs/>
          <w:color w:val="000000"/>
          <w:kern w:val="0"/>
          <w:sz w:val="22"/>
          <w:szCs w:val="22"/>
          <w:lang w:eastAsia="es-ES"/>
          <w14:ligatures w14:val="none"/>
        </w:rPr>
        <w:t>Los créditos derivados del contrato de obra (su protección legal en la legislación civil)</w:t>
      </w:r>
      <w:r w:rsidRPr="00574D65">
        <w:rPr>
          <w:rFonts w:ascii="Times New Roman" w:eastAsia="Times New Roman" w:hAnsi="Times New Roman" w:cs="Times New Roman"/>
          <w:color w:val="000000"/>
          <w:kern w:val="0"/>
          <w:sz w:val="22"/>
          <w:szCs w:val="22"/>
          <w:lang w:eastAsia="es-ES"/>
          <w14:ligatures w14:val="none"/>
        </w:rPr>
        <w:t xml:space="preserve">, Madrid (1969); a manuales que han servido para iniciarse en el camino del Derecho a miles de estudiantes universitarios (y no sólo) como </w:t>
      </w:r>
      <w:r w:rsidRPr="00574D65">
        <w:rPr>
          <w:rFonts w:ascii="Times New Roman" w:eastAsia="Times New Roman" w:hAnsi="Times New Roman" w:cs="Times New Roman"/>
          <w:i/>
          <w:iCs/>
          <w:color w:val="000000"/>
          <w:kern w:val="0"/>
          <w:sz w:val="22"/>
          <w:szCs w:val="22"/>
          <w:lang w:eastAsia="es-ES"/>
          <w14:ligatures w14:val="none"/>
        </w:rPr>
        <w:t xml:space="preserve">Introducción al estudio del Derecho, </w:t>
      </w:r>
      <w:r w:rsidRPr="00574D65">
        <w:rPr>
          <w:rFonts w:ascii="Times New Roman" w:eastAsia="Times New Roman" w:hAnsi="Times New Roman" w:cs="Times New Roman"/>
          <w:color w:val="000000"/>
          <w:kern w:val="0"/>
          <w:sz w:val="22"/>
          <w:szCs w:val="22"/>
          <w:lang w:eastAsia="es-ES"/>
          <w14:ligatures w14:val="none"/>
        </w:rPr>
        <w:t xml:space="preserve"> Deusto (1974, 1979, 1983, 1986, 1988); revisada en </w:t>
      </w:r>
      <w:r w:rsidRPr="00574D65">
        <w:rPr>
          <w:rFonts w:ascii="Times New Roman" w:eastAsia="Times New Roman" w:hAnsi="Times New Roman" w:cs="Times New Roman"/>
          <w:i/>
          <w:iCs/>
          <w:color w:val="000000"/>
          <w:kern w:val="0"/>
          <w:sz w:val="22"/>
          <w:szCs w:val="22"/>
          <w:lang w:eastAsia="es-ES"/>
          <w14:ligatures w14:val="none"/>
        </w:rPr>
        <w:t>Una teoría del Derecho (Introducción al estudio del Derecho),</w:t>
      </w:r>
      <w:r w:rsidRPr="00574D65">
        <w:rPr>
          <w:rFonts w:ascii="Times New Roman" w:eastAsia="Times New Roman" w:hAnsi="Times New Roman" w:cs="Times New Roman"/>
          <w:color w:val="000000"/>
          <w:kern w:val="0"/>
          <w:sz w:val="22"/>
          <w:szCs w:val="22"/>
          <w:lang w:eastAsia="es-ES"/>
          <w14:ligatures w14:val="none"/>
        </w:rPr>
        <w:t xml:space="preserve"> 6ª ed., </w:t>
      </w:r>
      <w:proofErr w:type="spellStart"/>
      <w:r w:rsidRPr="00574D65">
        <w:rPr>
          <w:rFonts w:ascii="Times New Roman" w:eastAsia="Times New Roman" w:hAnsi="Times New Roman" w:cs="Times New Roman"/>
          <w:color w:val="000000"/>
          <w:kern w:val="0"/>
          <w:sz w:val="22"/>
          <w:szCs w:val="22"/>
          <w:lang w:eastAsia="es-ES"/>
          <w14:ligatures w14:val="none"/>
        </w:rPr>
        <w:t>Civitas</w:t>
      </w:r>
      <w:proofErr w:type="spellEnd"/>
      <w:r w:rsidRPr="00574D65">
        <w:rPr>
          <w:rFonts w:ascii="Times New Roman" w:eastAsia="Times New Roman" w:hAnsi="Times New Roman" w:cs="Times New Roman"/>
          <w:color w:val="000000"/>
          <w:kern w:val="0"/>
          <w:sz w:val="22"/>
          <w:szCs w:val="22"/>
          <w:lang w:eastAsia="es-ES"/>
          <w14:ligatures w14:val="none"/>
        </w:rPr>
        <w:t xml:space="preserve"> (1993); </w:t>
      </w:r>
      <w:r w:rsidRPr="00574D65">
        <w:rPr>
          <w:rFonts w:ascii="Times New Roman" w:eastAsia="Times New Roman" w:hAnsi="Times New Roman" w:cs="Times New Roman"/>
          <w:i/>
          <w:iCs/>
          <w:color w:val="000000"/>
          <w:kern w:val="0"/>
          <w:sz w:val="22"/>
          <w:szCs w:val="22"/>
          <w:lang w:eastAsia="es-ES"/>
          <w14:ligatures w14:val="none"/>
        </w:rPr>
        <w:t>Manual de clases prácticas de Derecho civil (contratos en particular),</w:t>
      </w:r>
      <w:r w:rsidRPr="00574D65">
        <w:rPr>
          <w:rFonts w:ascii="Times New Roman" w:eastAsia="Times New Roman" w:hAnsi="Times New Roman" w:cs="Times New Roman"/>
          <w:color w:val="000000"/>
          <w:kern w:val="0"/>
          <w:sz w:val="22"/>
          <w:szCs w:val="22"/>
          <w:lang w:eastAsia="es-ES"/>
          <w14:ligatures w14:val="none"/>
        </w:rPr>
        <w:t xml:space="preserve"> Deusto (1980, 1986); </w:t>
      </w:r>
      <w:r w:rsidRPr="00574D65">
        <w:rPr>
          <w:rFonts w:ascii="Times New Roman" w:eastAsia="Times New Roman" w:hAnsi="Times New Roman" w:cs="Times New Roman"/>
          <w:i/>
          <w:iCs/>
          <w:color w:val="000000"/>
          <w:kern w:val="0"/>
          <w:sz w:val="22"/>
          <w:szCs w:val="22"/>
          <w:lang w:eastAsia="es-ES"/>
          <w14:ligatures w14:val="none"/>
        </w:rPr>
        <w:t>Manual de clases prácticas de Derecho civil (derechos reales),</w:t>
      </w:r>
      <w:r w:rsidRPr="00574D65">
        <w:rPr>
          <w:rFonts w:ascii="Times New Roman" w:eastAsia="Times New Roman" w:hAnsi="Times New Roman" w:cs="Times New Roman"/>
          <w:color w:val="000000"/>
          <w:kern w:val="0"/>
          <w:sz w:val="22"/>
          <w:szCs w:val="22"/>
          <w:lang w:eastAsia="es-ES"/>
          <w14:ligatures w14:val="none"/>
        </w:rPr>
        <w:t xml:space="preserve"> Deusto (1983), </w:t>
      </w:r>
      <w:r w:rsidRPr="00574D65">
        <w:rPr>
          <w:rFonts w:ascii="Times New Roman" w:eastAsia="Times New Roman" w:hAnsi="Times New Roman" w:cs="Times New Roman"/>
          <w:i/>
          <w:iCs/>
          <w:color w:val="000000"/>
          <w:kern w:val="0"/>
          <w:sz w:val="22"/>
          <w:szCs w:val="22"/>
          <w:lang w:eastAsia="es-ES"/>
          <w14:ligatures w14:val="none"/>
        </w:rPr>
        <w:t xml:space="preserve">Materiales para una aproximación al mundo del Derecho (I. Las fuentes del Derecho), </w:t>
      </w:r>
      <w:r w:rsidRPr="00574D65">
        <w:rPr>
          <w:rFonts w:ascii="Times New Roman" w:eastAsia="Times New Roman" w:hAnsi="Times New Roman" w:cs="Times New Roman"/>
          <w:color w:val="000000"/>
          <w:kern w:val="0"/>
          <w:sz w:val="22"/>
          <w:szCs w:val="22"/>
          <w:lang w:eastAsia="es-ES"/>
          <w14:ligatures w14:val="none"/>
        </w:rPr>
        <w:t xml:space="preserve">Deusto (1987); a monografías que han marcado un antes y un después en el estudio del Derecho civil, como </w:t>
      </w:r>
      <w:r w:rsidRPr="00574D65">
        <w:rPr>
          <w:rFonts w:ascii="Times New Roman" w:eastAsia="Times New Roman" w:hAnsi="Times New Roman" w:cs="Times New Roman"/>
          <w:i/>
          <w:iCs/>
          <w:color w:val="000000"/>
          <w:kern w:val="0"/>
          <w:sz w:val="22"/>
          <w:szCs w:val="22"/>
          <w:lang w:eastAsia="es-ES"/>
          <w14:ligatures w14:val="none"/>
        </w:rPr>
        <w:t xml:space="preserve">Apariencia jurídica, posesión y publicidad inmobiliaria registral, </w:t>
      </w:r>
      <w:r w:rsidRPr="00574D65">
        <w:rPr>
          <w:rFonts w:ascii="Times New Roman" w:eastAsia="Times New Roman" w:hAnsi="Times New Roman" w:cs="Times New Roman"/>
          <w:color w:val="000000"/>
          <w:kern w:val="0"/>
          <w:sz w:val="22"/>
          <w:szCs w:val="22"/>
          <w:lang w:eastAsia="es-ES"/>
          <w14:ligatures w14:val="none"/>
        </w:rPr>
        <w:t xml:space="preserve">Deusto (1975); </w:t>
      </w:r>
      <w:r w:rsidRPr="00574D65">
        <w:rPr>
          <w:rFonts w:ascii="Times New Roman" w:eastAsia="Times New Roman" w:hAnsi="Times New Roman" w:cs="Times New Roman"/>
          <w:i/>
          <w:iCs/>
          <w:color w:val="000000"/>
          <w:kern w:val="0"/>
          <w:sz w:val="22"/>
          <w:szCs w:val="22"/>
          <w:lang w:eastAsia="es-ES"/>
          <w14:ligatures w14:val="none"/>
        </w:rPr>
        <w:t>Lecciones sobre responsabilidad civil,</w:t>
      </w:r>
      <w:r w:rsidRPr="00574D65">
        <w:rPr>
          <w:rFonts w:ascii="Times New Roman" w:eastAsia="Times New Roman" w:hAnsi="Times New Roman" w:cs="Times New Roman"/>
          <w:color w:val="000000"/>
          <w:kern w:val="0"/>
          <w:sz w:val="22"/>
          <w:szCs w:val="22"/>
          <w:lang w:eastAsia="es-ES"/>
          <w14:ligatures w14:val="none"/>
        </w:rPr>
        <w:t xml:space="preserve"> Deusto (1978). Precisamente, la responsabilidad civil ha sido su gran especialidad, que no única. Obras como </w:t>
      </w:r>
      <w:r w:rsidRPr="00574D65">
        <w:rPr>
          <w:rFonts w:ascii="Times New Roman" w:eastAsia="Times New Roman" w:hAnsi="Times New Roman" w:cs="Times New Roman"/>
          <w:i/>
          <w:iCs/>
          <w:color w:val="000000"/>
          <w:kern w:val="0"/>
          <w:sz w:val="22"/>
          <w:szCs w:val="22"/>
          <w:lang w:eastAsia="es-ES"/>
          <w14:ligatures w14:val="none"/>
        </w:rPr>
        <w:t>La responsabilidad civil,</w:t>
      </w:r>
      <w:r w:rsidRPr="00574D65">
        <w:rPr>
          <w:rFonts w:ascii="Times New Roman" w:eastAsia="Times New Roman" w:hAnsi="Times New Roman" w:cs="Times New Roman"/>
          <w:color w:val="000000"/>
          <w:kern w:val="0"/>
          <w:sz w:val="22"/>
          <w:szCs w:val="22"/>
          <w:lang w:eastAsia="es-ES"/>
          <w14:ligatures w14:val="none"/>
        </w:rPr>
        <w:t xml:space="preserve"> Deusto (1988, 1989); el </w:t>
      </w:r>
      <w:r w:rsidRPr="00574D65">
        <w:rPr>
          <w:rFonts w:ascii="Times New Roman" w:eastAsia="Times New Roman" w:hAnsi="Times New Roman" w:cs="Times New Roman"/>
          <w:i/>
          <w:iCs/>
          <w:color w:val="000000"/>
          <w:kern w:val="0"/>
          <w:sz w:val="22"/>
          <w:szCs w:val="22"/>
          <w:lang w:eastAsia="es-ES"/>
          <w14:ligatures w14:val="none"/>
        </w:rPr>
        <w:t xml:space="preserve">Tratado de responsabilidad civil, </w:t>
      </w:r>
      <w:proofErr w:type="spellStart"/>
      <w:r w:rsidRPr="00574D65">
        <w:rPr>
          <w:rFonts w:ascii="Times New Roman" w:eastAsia="Times New Roman" w:hAnsi="Times New Roman" w:cs="Times New Roman"/>
          <w:color w:val="000000"/>
          <w:kern w:val="0"/>
          <w:sz w:val="22"/>
          <w:szCs w:val="22"/>
          <w:lang w:eastAsia="es-ES"/>
          <w14:ligatures w14:val="none"/>
        </w:rPr>
        <w:t>Civitas</w:t>
      </w:r>
      <w:proofErr w:type="spellEnd"/>
      <w:r w:rsidRPr="00574D65">
        <w:rPr>
          <w:rFonts w:ascii="Times New Roman" w:eastAsia="Times New Roman" w:hAnsi="Times New Roman" w:cs="Times New Roman"/>
          <w:color w:val="000000"/>
          <w:kern w:val="0"/>
          <w:sz w:val="22"/>
          <w:szCs w:val="22"/>
          <w:lang w:eastAsia="es-ES"/>
          <w14:ligatures w14:val="none"/>
        </w:rPr>
        <w:t xml:space="preserve">-Deusto (1993), </w:t>
      </w:r>
      <w:r w:rsidRPr="00574D65">
        <w:rPr>
          <w:rFonts w:ascii="Times New Roman" w:eastAsia="Times New Roman" w:hAnsi="Times New Roman" w:cs="Times New Roman"/>
          <w:i/>
          <w:iCs/>
          <w:color w:val="000000"/>
          <w:kern w:val="0"/>
          <w:sz w:val="22"/>
          <w:szCs w:val="22"/>
          <w:lang w:eastAsia="es-ES"/>
          <w14:ligatures w14:val="none"/>
        </w:rPr>
        <w:t>Algunas previsiones sobre el futuro de la responsabilidad civil (con especial atención a la reparación del daño)</w:t>
      </w:r>
      <w:r w:rsidRPr="00574D65">
        <w:rPr>
          <w:rFonts w:ascii="Times New Roman" w:eastAsia="Times New Roman" w:hAnsi="Times New Roman" w:cs="Times New Roman"/>
          <w:color w:val="000000"/>
          <w:kern w:val="0"/>
          <w:sz w:val="22"/>
          <w:szCs w:val="22"/>
          <w:lang w:eastAsia="es-ES"/>
          <w14:ligatures w14:val="none"/>
        </w:rPr>
        <w:t xml:space="preserve">, </w:t>
      </w:r>
      <w:proofErr w:type="spellStart"/>
      <w:r w:rsidRPr="00574D65">
        <w:rPr>
          <w:rFonts w:ascii="Times New Roman" w:eastAsia="Times New Roman" w:hAnsi="Times New Roman" w:cs="Times New Roman"/>
          <w:color w:val="000000"/>
          <w:kern w:val="0"/>
          <w:sz w:val="22"/>
          <w:szCs w:val="22"/>
          <w:lang w:eastAsia="es-ES"/>
          <w14:ligatures w14:val="none"/>
        </w:rPr>
        <w:t>Civitas</w:t>
      </w:r>
      <w:proofErr w:type="spellEnd"/>
      <w:r w:rsidRPr="00574D65">
        <w:rPr>
          <w:rFonts w:ascii="Times New Roman" w:eastAsia="Times New Roman" w:hAnsi="Times New Roman" w:cs="Times New Roman"/>
          <w:color w:val="000000"/>
          <w:kern w:val="0"/>
          <w:sz w:val="22"/>
          <w:szCs w:val="22"/>
          <w:lang w:eastAsia="es-ES"/>
          <w14:ligatures w14:val="none"/>
        </w:rPr>
        <w:t xml:space="preserve"> (1995); </w:t>
      </w:r>
      <w:r w:rsidRPr="00574D65">
        <w:rPr>
          <w:rFonts w:ascii="Times New Roman" w:eastAsia="Times New Roman" w:hAnsi="Times New Roman" w:cs="Times New Roman"/>
          <w:i/>
          <w:iCs/>
          <w:color w:val="000000"/>
          <w:kern w:val="0"/>
          <w:sz w:val="22"/>
          <w:szCs w:val="22"/>
          <w:lang w:eastAsia="es-ES"/>
          <w14:ligatures w14:val="none"/>
        </w:rPr>
        <w:t>Responsabilidad civil por actos médicos. Problemas de prueba</w:t>
      </w:r>
      <w:r w:rsidRPr="00574D65">
        <w:rPr>
          <w:rFonts w:ascii="Times New Roman" w:eastAsia="Times New Roman" w:hAnsi="Times New Roman" w:cs="Times New Roman"/>
          <w:color w:val="000000"/>
          <w:kern w:val="0"/>
          <w:sz w:val="22"/>
          <w:szCs w:val="22"/>
          <w:lang w:eastAsia="es-ES"/>
          <w14:ligatures w14:val="none"/>
        </w:rPr>
        <w:t xml:space="preserve">, </w:t>
      </w:r>
      <w:proofErr w:type="spellStart"/>
      <w:r w:rsidRPr="00574D65">
        <w:rPr>
          <w:rFonts w:ascii="Times New Roman" w:eastAsia="Times New Roman" w:hAnsi="Times New Roman" w:cs="Times New Roman"/>
          <w:color w:val="000000"/>
          <w:kern w:val="0"/>
          <w:sz w:val="22"/>
          <w:szCs w:val="22"/>
          <w:lang w:eastAsia="es-ES"/>
          <w14:ligatures w14:val="none"/>
        </w:rPr>
        <w:t>Civitas</w:t>
      </w:r>
      <w:proofErr w:type="spellEnd"/>
      <w:r w:rsidRPr="00574D65">
        <w:rPr>
          <w:rFonts w:ascii="Times New Roman" w:eastAsia="Times New Roman" w:hAnsi="Times New Roman" w:cs="Times New Roman"/>
          <w:color w:val="000000"/>
          <w:kern w:val="0"/>
          <w:sz w:val="22"/>
          <w:szCs w:val="22"/>
          <w:lang w:eastAsia="es-ES"/>
          <w14:ligatures w14:val="none"/>
        </w:rPr>
        <w:t xml:space="preserve"> (1999); </w:t>
      </w:r>
      <w:r w:rsidRPr="00574D65">
        <w:rPr>
          <w:rFonts w:ascii="Times New Roman" w:eastAsia="Times New Roman" w:hAnsi="Times New Roman" w:cs="Times New Roman"/>
          <w:i/>
          <w:iCs/>
          <w:color w:val="000000"/>
          <w:kern w:val="0"/>
          <w:sz w:val="22"/>
          <w:szCs w:val="22"/>
          <w:lang w:eastAsia="es-ES"/>
          <w14:ligatures w14:val="none"/>
        </w:rPr>
        <w:t xml:space="preserve">A </w:t>
      </w:r>
      <w:proofErr w:type="spellStart"/>
      <w:r w:rsidRPr="00574D65">
        <w:rPr>
          <w:rFonts w:ascii="Times New Roman" w:eastAsia="Times New Roman" w:hAnsi="Times New Roman" w:cs="Times New Roman"/>
          <w:i/>
          <w:iCs/>
          <w:color w:val="000000"/>
          <w:kern w:val="0"/>
          <w:sz w:val="22"/>
          <w:szCs w:val="22"/>
          <w:lang w:eastAsia="es-ES"/>
          <w14:ligatures w14:val="none"/>
        </w:rPr>
        <w:t>responsabilidade</w:t>
      </w:r>
      <w:proofErr w:type="spellEnd"/>
      <w:r w:rsidRPr="00574D65">
        <w:rPr>
          <w:rFonts w:ascii="Times New Roman" w:eastAsia="Times New Roman" w:hAnsi="Times New Roman" w:cs="Times New Roman"/>
          <w:i/>
          <w:iCs/>
          <w:color w:val="000000"/>
          <w:kern w:val="0"/>
          <w:sz w:val="22"/>
          <w:szCs w:val="22"/>
          <w:lang w:eastAsia="es-ES"/>
          <w14:ligatures w14:val="none"/>
        </w:rPr>
        <w:t xml:space="preserve"> civil por </w:t>
      </w:r>
      <w:proofErr w:type="spellStart"/>
      <w:r w:rsidRPr="00574D65">
        <w:rPr>
          <w:rFonts w:ascii="Times New Roman" w:eastAsia="Times New Roman" w:hAnsi="Times New Roman" w:cs="Times New Roman"/>
          <w:i/>
          <w:iCs/>
          <w:color w:val="000000"/>
          <w:kern w:val="0"/>
          <w:sz w:val="22"/>
          <w:szCs w:val="22"/>
          <w:lang w:eastAsia="es-ES"/>
          <w14:ligatures w14:val="none"/>
        </w:rPr>
        <w:t>emissões</w:t>
      </w:r>
      <w:proofErr w:type="spellEnd"/>
      <w:r w:rsidRPr="00574D65">
        <w:rPr>
          <w:rFonts w:ascii="Times New Roman" w:eastAsia="Times New Roman" w:hAnsi="Times New Roman" w:cs="Times New Roman"/>
          <w:i/>
          <w:iCs/>
          <w:color w:val="000000"/>
          <w:kern w:val="0"/>
          <w:sz w:val="22"/>
          <w:szCs w:val="22"/>
          <w:lang w:eastAsia="es-ES"/>
          <w14:ligatures w14:val="none"/>
        </w:rPr>
        <w:t xml:space="preserve"> electromagnéticas: o “estado da </w:t>
      </w:r>
      <w:proofErr w:type="spellStart"/>
      <w:r w:rsidRPr="00574D65">
        <w:rPr>
          <w:rFonts w:ascii="Times New Roman" w:eastAsia="Times New Roman" w:hAnsi="Times New Roman" w:cs="Times New Roman"/>
          <w:i/>
          <w:iCs/>
          <w:color w:val="000000"/>
          <w:kern w:val="0"/>
          <w:sz w:val="22"/>
          <w:szCs w:val="22"/>
          <w:lang w:eastAsia="es-ES"/>
          <w14:ligatures w14:val="none"/>
        </w:rPr>
        <w:t>ciência</w:t>
      </w:r>
      <w:proofErr w:type="spellEnd"/>
      <w:r w:rsidRPr="00574D65">
        <w:rPr>
          <w:rFonts w:ascii="Times New Roman" w:eastAsia="Times New Roman" w:hAnsi="Times New Roman" w:cs="Times New Roman"/>
          <w:i/>
          <w:iCs/>
          <w:color w:val="000000"/>
          <w:kern w:val="0"/>
          <w:sz w:val="22"/>
          <w:szCs w:val="22"/>
          <w:lang w:eastAsia="es-ES"/>
          <w14:ligatures w14:val="none"/>
        </w:rPr>
        <w:t xml:space="preserve">” como </w:t>
      </w:r>
      <w:proofErr w:type="spellStart"/>
      <w:r w:rsidRPr="00574D65">
        <w:rPr>
          <w:rFonts w:ascii="Times New Roman" w:eastAsia="Times New Roman" w:hAnsi="Times New Roman" w:cs="Times New Roman"/>
          <w:i/>
          <w:iCs/>
          <w:color w:val="000000"/>
          <w:kern w:val="0"/>
          <w:sz w:val="22"/>
          <w:szCs w:val="22"/>
          <w:lang w:eastAsia="es-ES"/>
          <w14:ligatures w14:val="none"/>
        </w:rPr>
        <w:t>solução</w:t>
      </w:r>
      <w:proofErr w:type="spellEnd"/>
      <w:r w:rsidRPr="00574D65">
        <w:rPr>
          <w:rFonts w:ascii="Times New Roman" w:eastAsia="Times New Roman" w:hAnsi="Times New Roman" w:cs="Times New Roman"/>
          <w:i/>
          <w:iCs/>
          <w:color w:val="000000"/>
          <w:kern w:val="0"/>
          <w:sz w:val="22"/>
          <w:szCs w:val="22"/>
          <w:lang w:eastAsia="es-ES"/>
          <w14:ligatures w14:val="none"/>
        </w:rPr>
        <w:t xml:space="preserve"> jurídica</w:t>
      </w:r>
      <w:r w:rsidRPr="00574D65">
        <w:rPr>
          <w:rFonts w:ascii="Times New Roman" w:eastAsia="Times New Roman" w:hAnsi="Times New Roman" w:cs="Times New Roman"/>
          <w:color w:val="000000"/>
          <w:kern w:val="0"/>
          <w:sz w:val="22"/>
          <w:szCs w:val="22"/>
          <w:lang w:eastAsia="es-ES"/>
          <w14:ligatures w14:val="none"/>
        </w:rPr>
        <w:t xml:space="preserve">, Brasilia (2008); </w:t>
      </w:r>
      <w:r w:rsidRPr="00574D65">
        <w:rPr>
          <w:rFonts w:ascii="Times New Roman" w:eastAsia="Times New Roman" w:hAnsi="Times New Roman" w:cs="Times New Roman"/>
          <w:i/>
          <w:iCs/>
          <w:color w:val="000000"/>
          <w:kern w:val="0"/>
          <w:sz w:val="22"/>
          <w:szCs w:val="22"/>
          <w:lang w:eastAsia="es-ES"/>
          <w14:ligatures w14:val="none"/>
        </w:rPr>
        <w:t>Daños punitivos</w:t>
      </w:r>
      <w:r w:rsidRPr="00574D65">
        <w:rPr>
          <w:rFonts w:ascii="Times New Roman" w:eastAsia="Times New Roman" w:hAnsi="Times New Roman" w:cs="Times New Roman"/>
          <w:color w:val="000000"/>
          <w:kern w:val="0"/>
          <w:sz w:val="22"/>
          <w:szCs w:val="22"/>
          <w:lang w:eastAsia="es-ES"/>
          <w14:ligatures w14:val="none"/>
        </w:rPr>
        <w:t xml:space="preserve">, </w:t>
      </w:r>
      <w:proofErr w:type="spellStart"/>
      <w:r w:rsidRPr="00574D65">
        <w:rPr>
          <w:rFonts w:ascii="Times New Roman" w:eastAsia="Times New Roman" w:hAnsi="Times New Roman" w:cs="Times New Roman"/>
          <w:color w:val="000000"/>
          <w:kern w:val="0"/>
          <w:sz w:val="22"/>
          <w:szCs w:val="22"/>
          <w:lang w:eastAsia="es-ES"/>
          <w14:ligatures w14:val="none"/>
        </w:rPr>
        <w:t>Civitas</w:t>
      </w:r>
      <w:proofErr w:type="spellEnd"/>
      <w:r w:rsidRPr="00574D65">
        <w:rPr>
          <w:rFonts w:ascii="Times New Roman" w:eastAsia="Times New Roman" w:hAnsi="Times New Roman" w:cs="Times New Roman"/>
          <w:color w:val="000000"/>
          <w:kern w:val="0"/>
          <w:sz w:val="22"/>
          <w:szCs w:val="22"/>
          <w:lang w:eastAsia="es-ES"/>
          <w14:ligatures w14:val="none"/>
        </w:rPr>
        <w:t xml:space="preserve">-Thomson Reuters (2012), son una referencia doctrinal imprescindible. Como también lo es su bien conocida </w:t>
      </w:r>
      <w:r w:rsidRPr="00574D65">
        <w:rPr>
          <w:rFonts w:ascii="Times New Roman" w:eastAsia="Times New Roman" w:hAnsi="Times New Roman" w:cs="Times New Roman"/>
          <w:i/>
          <w:iCs/>
          <w:color w:val="000000"/>
          <w:kern w:val="0"/>
          <w:sz w:val="22"/>
          <w:szCs w:val="22"/>
          <w:lang w:eastAsia="es-ES"/>
          <w14:ligatures w14:val="none"/>
        </w:rPr>
        <w:t>La doctrina del "levantamiento del velo" de la persona jurídica en la reciente jurisprudencia,</w:t>
      </w:r>
      <w:r w:rsidRPr="00574D65">
        <w:rPr>
          <w:rFonts w:ascii="Times New Roman" w:eastAsia="Times New Roman" w:hAnsi="Times New Roman" w:cs="Times New Roman"/>
          <w:color w:val="000000"/>
          <w:kern w:val="0"/>
          <w:sz w:val="22"/>
          <w:szCs w:val="22"/>
          <w:lang w:eastAsia="es-ES"/>
          <w14:ligatures w14:val="none"/>
        </w:rPr>
        <w:t xml:space="preserve">  </w:t>
      </w:r>
      <w:proofErr w:type="spellStart"/>
      <w:r w:rsidRPr="00574D65">
        <w:rPr>
          <w:rFonts w:ascii="Times New Roman" w:eastAsia="Times New Roman" w:hAnsi="Times New Roman" w:cs="Times New Roman"/>
          <w:color w:val="000000"/>
          <w:kern w:val="0"/>
          <w:sz w:val="22"/>
          <w:szCs w:val="22"/>
          <w:lang w:eastAsia="es-ES"/>
          <w14:ligatures w14:val="none"/>
        </w:rPr>
        <w:t>Civitas</w:t>
      </w:r>
      <w:proofErr w:type="spellEnd"/>
      <w:r w:rsidRPr="00574D65">
        <w:rPr>
          <w:rFonts w:ascii="Times New Roman" w:eastAsia="Times New Roman" w:hAnsi="Times New Roman" w:cs="Times New Roman"/>
          <w:color w:val="000000"/>
          <w:kern w:val="0"/>
          <w:sz w:val="22"/>
          <w:szCs w:val="22"/>
          <w:lang w:eastAsia="es-ES"/>
          <w14:ligatures w14:val="none"/>
        </w:rPr>
        <w:t xml:space="preserve">, de la que se han publicado siete ediciones. Siempre ha estado en la frontera intelectual de los nuevos parámetros internacionales, como en </w:t>
      </w:r>
      <w:hyperlink r:id="rId4" w:history="1">
        <w:r w:rsidRPr="00574D65">
          <w:rPr>
            <w:rFonts w:ascii="Times New Roman" w:eastAsia="Times New Roman" w:hAnsi="Times New Roman" w:cs="Times New Roman"/>
            <w:i/>
            <w:iCs/>
            <w:color w:val="000000"/>
            <w:kern w:val="0"/>
            <w:sz w:val="22"/>
            <w:szCs w:val="22"/>
            <w:u w:val="single"/>
            <w:lang w:eastAsia="es-ES"/>
            <w14:ligatures w14:val="none"/>
          </w:rPr>
          <w:t xml:space="preserve">Derecho de obligaciones </w:t>
        </w:r>
        <w:r w:rsidRPr="00574D65">
          <w:rPr>
            <w:rFonts w:ascii="Times New Roman" w:eastAsia="Times New Roman" w:hAnsi="Times New Roman" w:cs="Times New Roman"/>
            <w:i/>
            <w:iCs/>
            <w:color w:val="000000"/>
            <w:kern w:val="0"/>
            <w:sz w:val="22"/>
            <w:szCs w:val="22"/>
            <w:u w:val="single"/>
            <w:lang w:eastAsia="es-ES"/>
            <w14:ligatures w14:val="none"/>
          </w:rPr>
          <w:lastRenderedPageBreak/>
          <w:t>en Europa</w:t>
        </w:r>
      </w:hyperlink>
      <w:r w:rsidRPr="00574D65">
        <w:rPr>
          <w:rFonts w:ascii="Times New Roman" w:eastAsia="Times New Roman" w:hAnsi="Times New Roman" w:cs="Times New Roman"/>
          <w:color w:val="000000"/>
          <w:kern w:val="0"/>
          <w:sz w:val="22"/>
          <w:szCs w:val="22"/>
          <w:lang w:eastAsia="es-ES"/>
          <w14:ligatures w14:val="none"/>
        </w:rPr>
        <w:t xml:space="preserve"> (Bosch, 2013).  </w:t>
      </w:r>
      <w:proofErr w:type="gramStart"/>
      <w:r w:rsidRPr="00574D65">
        <w:rPr>
          <w:rFonts w:ascii="Times New Roman" w:eastAsia="Times New Roman" w:hAnsi="Times New Roman" w:cs="Times New Roman"/>
          <w:color w:val="000000"/>
          <w:kern w:val="0"/>
          <w:sz w:val="22"/>
          <w:szCs w:val="22"/>
          <w:lang w:eastAsia="es-ES"/>
          <w14:ligatures w14:val="none"/>
        </w:rPr>
        <w:t>Y su erudición sigue caminando más allá del Derecho dando a luz obras tan inusuales como brillantes</w:t>
      </w:r>
      <w:r>
        <w:rPr>
          <w:rFonts w:ascii="Times New Roman" w:eastAsia="Times New Roman" w:hAnsi="Times New Roman" w:cs="Times New Roman"/>
          <w:color w:val="000000"/>
          <w:kern w:val="0"/>
          <w:sz w:val="22"/>
          <w:szCs w:val="22"/>
          <w:lang w:eastAsia="es-ES"/>
          <w14:ligatures w14:val="none"/>
        </w:rPr>
        <w:t xml:space="preserve">, como </w:t>
      </w:r>
      <w:r w:rsidRPr="00574D65">
        <w:rPr>
          <w:rFonts w:ascii="Times New Roman" w:eastAsia="Times New Roman" w:hAnsi="Times New Roman" w:cs="Times New Roman"/>
          <w:i/>
          <w:iCs/>
          <w:color w:val="000000"/>
          <w:kern w:val="0"/>
          <w:sz w:val="22"/>
          <w:szCs w:val="22"/>
          <w:lang w:eastAsia="es-ES"/>
          <w14:ligatures w14:val="none"/>
        </w:rPr>
        <w:t>Es bello el Derecho?</w:t>
      </w:r>
      <w:proofErr w:type="gramEnd"/>
      <w:r w:rsidRPr="00574D65">
        <w:rPr>
          <w:rFonts w:ascii="Times New Roman" w:eastAsia="Times New Roman" w:hAnsi="Times New Roman" w:cs="Times New Roman"/>
          <w:i/>
          <w:iCs/>
          <w:color w:val="000000"/>
          <w:kern w:val="0"/>
          <w:sz w:val="22"/>
          <w:szCs w:val="22"/>
          <w:lang w:eastAsia="es-ES"/>
          <w14:ligatures w14:val="none"/>
        </w:rPr>
        <w:t xml:space="preserve"> Respuesta ilustrada con una antología, </w:t>
      </w:r>
      <w:proofErr w:type="spellStart"/>
      <w:r w:rsidRPr="00574D65">
        <w:rPr>
          <w:rFonts w:ascii="Times New Roman" w:eastAsia="Times New Roman" w:hAnsi="Times New Roman" w:cs="Times New Roman"/>
          <w:color w:val="000000"/>
          <w:kern w:val="0"/>
          <w:sz w:val="22"/>
          <w:szCs w:val="22"/>
          <w:lang w:eastAsia="es-ES"/>
          <w14:ligatures w14:val="none"/>
        </w:rPr>
        <w:t>Civitas</w:t>
      </w:r>
      <w:proofErr w:type="spellEnd"/>
      <w:r w:rsidRPr="00574D65">
        <w:rPr>
          <w:rFonts w:ascii="Times New Roman" w:eastAsia="Times New Roman" w:hAnsi="Times New Roman" w:cs="Times New Roman"/>
          <w:color w:val="000000"/>
          <w:kern w:val="0"/>
          <w:sz w:val="22"/>
          <w:szCs w:val="22"/>
          <w:lang w:eastAsia="es-ES"/>
          <w14:ligatures w14:val="none"/>
        </w:rPr>
        <w:t xml:space="preserve"> (2016) y </w:t>
      </w:r>
      <w:r w:rsidRPr="00574D65">
        <w:rPr>
          <w:rFonts w:ascii="Times New Roman" w:eastAsia="Times New Roman" w:hAnsi="Times New Roman" w:cs="Times New Roman"/>
          <w:i/>
          <w:iCs/>
          <w:color w:val="000000"/>
          <w:kern w:val="0"/>
          <w:sz w:val="22"/>
          <w:szCs w:val="22"/>
          <w:lang w:eastAsia="es-ES"/>
          <w14:ligatures w14:val="none"/>
        </w:rPr>
        <w:t>Conceptos y conflictos jurídicos en la prosa de Quevedo</w:t>
      </w:r>
      <w:r w:rsidRPr="00574D65">
        <w:rPr>
          <w:rFonts w:ascii="Times New Roman" w:eastAsia="Times New Roman" w:hAnsi="Times New Roman" w:cs="Times New Roman"/>
          <w:color w:val="000000"/>
          <w:kern w:val="0"/>
          <w:sz w:val="22"/>
          <w:szCs w:val="22"/>
          <w:lang w:eastAsia="es-ES"/>
          <w14:ligatures w14:val="none"/>
        </w:rPr>
        <w:t xml:space="preserve">, </w:t>
      </w:r>
      <w:proofErr w:type="spellStart"/>
      <w:r w:rsidRPr="00574D65">
        <w:rPr>
          <w:rFonts w:ascii="Times New Roman" w:eastAsia="Times New Roman" w:hAnsi="Times New Roman" w:cs="Times New Roman"/>
          <w:color w:val="000000"/>
          <w:kern w:val="0"/>
          <w:sz w:val="22"/>
          <w:szCs w:val="22"/>
          <w:lang w:eastAsia="es-ES"/>
          <w14:ligatures w14:val="none"/>
        </w:rPr>
        <w:t>Civitas</w:t>
      </w:r>
      <w:proofErr w:type="spellEnd"/>
      <w:r w:rsidRPr="00574D65">
        <w:rPr>
          <w:rFonts w:ascii="Times New Roman" w:eastAsia="Times New Roman" w:hAnsi="Times New Roman" w:cs="Times New Roman"/>
          <w:color w:val="000000"/>
          <w:kern w:val="0"/>
          <w:sz w:val="22"/>
          <w:szCs w:val="22"/>
          <w:lang w:eastAsia="es-ES"/>
          <w14:ligatures w14:val="none"/>
        </w:rPr>
        <w:t xml:space="preserve"> (2018). </w:t>
      </w:r>
    </w:p>
    <w:p w14:paraId="62E614E7" w14:textId="77777777" w:rsidR="00574D65" w:rsidRPr="00574D65" w:rsidRDefault="00574D65" w:rsidP="00574D65">
      <w:pPr>
        <w:spacing w:after="0" w:line="240" w:lineRule="auto"/>
        <w:rPr>
          <w:rFonts w:ascii="Times New Roman" w:eastAsia="Times New Roman" w:hAnsi="Times New Roman" w:cs="Times New Roman"/>
          <w:kern w:val="0"/>
          <w:lang w:eastAsia="es-ES"/>
          <w14:ligatures w14:val="none"/>
        </w:rPr>
      </w:pPr>
    </w:p>
    <w:p w14:paraId="30D4BC54" w14:textId="77777777" w:rsidR="00574D65" w:rsidRDefault="00574D65" w:rsidP="00574D65">
      <w:pPr>
        <w:spacing w:after="0" w:line="240" w:lineRule="auto"/>
        <w:jc w:val="both"/>
        <w:rPr>
          <w:rFonts w:ascii="Times New Roman" w:eastAsia="Times New Roman" w:hAnsi="Times New Roman" w:cs="Times New Roman"/>
          <w:color w:val="000000"/>
          <w:kern w:val="0"/>
          <w:sz w:val="22"/>
          <w:szCs w:val="22"/>
          <w:lang w:eastAsia="es-ES"/>
          <w14:ligatures w14:val="none"/>
        </w:rPr>
      </w:pPr>
      <w:r w:rsidRPr="00574D65">
        <w:rPr>
          <w:rFonts w:ascii="Times New Roman" w:eastAsia="Times New Roman" w:hAnsi="Times New Roman" w:cs="Times New Roman"/>
          <w:color w:val="000000"/>
          <w:kern w:val="0"/>
          <w:sz w:val="22"/>
          <w:szCs w:val="22"/>
          <w:lang w:eastAsia="es-ES"/>
          <w14:ligatures w14:val="none"/>
        </w:rPr>
        <w:t xml:space="preserve">No se puede olvidar </w:t>
      </w:r>
      <w:r>
        <w:rPr>
          <w:rFonts w:ascii="Times New Roman" w:eastAsia="Times New Roman" w:hAnsi="Times New Roman" w:cs="Times New Roman"/>
          <w:color w:val="000000"/>
          <w:kern w:val="0"/>
          <w:sz w:val="22"/>
          <w:szCs w:val="22"/>
          <w:lang w:eastAsia="es-ES"/>
          <w14:ligatures w14:val="none"/>
        </w:rPr>
        <w:t xml:space="preserve">por último </w:t>
      </w:r>
      <w:r w:rsidRPr="00574D65">
        <w:rPr>
          <w:rFonts w:ascii="Times New Roman" w:eastAsia="Times New Roman" w:hAnsi="Times New Roman" w:cs="Times New Roman"/>
          <w:color w:val="000000"/>
          <w:kern w:val="0"/>
          <w:sz w:val="22"/>
          <w:szCs w:val="22"/>
          <w:lang w:eastAsia="es-ES"/>
          <w14:ligatures w14:val="none"/>
        </w:rPr>
        <w:t xml:space="preserve">la publicación de sus Memorias en </w:t>
      </w:r>
      <w:r>
        <w:rPr>
          <w:rFonts w:ascii="Times New Roman" w:eastAsia="Times New Roman" w:hAnsi="Times New Roman" w:cs="Times New Roman"/>
          <w:color w:val="000000"/>
          <w:kern w:val="0"/>
          <w:sz w:val="22"/>
          <w:szCs w:val="22"/>
          <w:lang w:eastAsia="es-ES"/>
          <w14:ligatures w14:val="none"/>
        </w:rPr>
        <w:t xml:space="preserve">original </w:t>
      </w:r>
      <w:r w:rsidRPr="00574D65">
        <w:rPr>
          <w:rFonts w:ascii="Times New Roman" w:eastAsia="Times New Roman" w:hAnsi="Times New Roman" w:cs="Times New Roman"/>
          <w:color w:val="000000"/>
          <w:kern w:val="0"/>
          <w:sz w:val="22"/>
          <w:szCs w:val="22"/>
          <w:lang w:eastAsia="es-ES"/>
          <w14:ligatures w14:val="none"/>
        </w:rPr>
        <w:t xml:space="preserve">formato epistolar, que han sido publicadas por la Academia Vasca de Derecho, de la que era Socio de honor: </w:t>
      </w:r>
      <w:r w:rsidRPr="00574D65">
        <w:rPr>
          <w:rFonts w:ascii="Times New Roman" w:eastAsia="Times New Roman" w:hAnsi="Times New Roman" w:cs="Times New Roman"/>
          <w:i/>
          <w:iCs/>
          <w:color w:val="000000"/>
          <w:kern w:val="0"/>
          <w:sz w:val="22"/>
          <w:szCs w:val="22"/>
          <w:lang w:eastAsia="es-ES"/>
          <w14:ligatures w14:val="none"/>
        </w:rPr>
        <w:t xml:space="preserve">Haciendo memoria: (algunas cartas a antiguos alumnos de la Universidad de Deusto) </w:t>
      </w:r>
      <w:r w:rsidRPr="00574D65">
        <w:rPr>
          <w:rFonts w:ascii="Times New Roman" w:eastAsia="Times New Roman" w:hAnsi="Times New Roman" w:cs="Times New Roman"/>
          <w:color w:val="000000"/>
          <w:kern w:val="0"/>
          <w:sz w:val="22"/>
          <w:szCs w:val="22"/>
          <w:lang w:eastAsia="es-ES"/>
          <w14:ligatures w14:val="none"/>
        </w:rPr>
        <w:t xml:space="preserve">publicado en 2018 y </w:t>
      </w:r>
      <w:r w:rsidRPr="00574D65">
        <w:rPr>
          <w:rFonts w:ascii="Times New Roman" w:eastAsia="Times New Roman" w:hAnsi="Times New Roman" w:cs="Times New Roman"/>
          <w:i/>
          <w:iCs/>
          <w:color w:val="000000"/>
          <w:kern w:val="0"/>
          <w:sz w:val="22"/>
          <w:szCs w:val="22"/>
          <w:lang w:eastAsia="es-ES"/>
          <w14:ligatures w14:val="none"/>
        </w:rPr>
        <w:t xml:space="preserve">Otras cosas de ayer y de hoy: (más cartas a antiguos alumnos de la Universidad de Deusto) </w:t>
      </w:r>
      <w:r w:rsidRPr="00574D65">
        <w:rPr>
          <w:rFonts w:ascii="Times New Roman" w:eastAsia="Times New Roman" w:hAnsi="Times New Roman" w:cs="Times New Roman"/>
          <w:color w:val="000000"/>
          <w:kern w:val="0"/>
          <w:sz w:val="22"/>
          <w:szCs w:val="22"/>
          <w:lang w:eastAsia="es-ES"/>
          <w14:ligatures w14:val="none"/>
        </w:rPr>
        <w:t xml:space="preserve">en 2020. </w:t>
      </w:r>
    </w:p>
    <w:p w14:paraId="60BDE3E8" w14:textId="77777777" w:rsidR="00574D65" w:rsidRDefault="00574D65" w:rsidP="00574D65">
      <w:pPr>
        <w:spacing w:after="0" w:line="240" w:lineRule="auto"/>
        <w:jc w:val="both"/>
        <w:rPr>
          <w:rFonts w:ascii="Times New Roman" w:eastAsia="Times New Roman" w:hAnsi="Times New Roman" w:cs="Times New Roman"/>
          <w:color w:val="000000"/>
          <w:kern w:val="0"/>
          <w:sz w:val="22"/>
          <w:szCs w:val="22"/>
          <w:lang w:eastAsia="es-ES"/>
          <w14:ligatures w14:val="none"/>
        </w:rPr>
      </w:pPr>
    </w:p>
    <w:p w14:paraId="2FBCC68C" w14:textId="6C49A7F9" w:rsidR="00574D65" w:rsidRPr="00574D65" w:rsidRDefault="00574D65" w:rsidP="00574D65">
      <w:pPr>
        <w:spacing w:after="0" w:line="240" w:lineRule="auto"/>
        <w:jc w:val="both"/>
        <w:rPr>
          <w:rFonts w:ascii="Times New Roman" w:eastAsia="Times New Roman" w:hAnsi="Times New Roman" w:cs="Times New Roman"/>
          <w:kern w:val="0"/>
          <w:lang w:eastAsia="es-ES"/>
          <w14:ligatures w14:val="none"/>
        </w:rPr>
      </w:pPr>
      <w:r w:rsidRPr="00574D65">
        <w:rPr>
          <w:rFonts w:ascii="Times New Roman" w:eastAsia="Times New Roman" w:hAnsi="Times New Roman" w:cs="Times New Roman"/>
          <w:color w:val="000000"/>
          <w:kern w:val="0"/>
          <w:sz w:val="22"/>
          <w:szCs w:val="22"/>
          <w:lang w:eastAsia="es-ES"/>
          <w14:ligatures w14:val="none"/>
        </w:rPr>
        <w:t>La muerte le ha sorprendido escribiendo el tercero de los volúmenes de sus memorias. </w:t>
      </w:r>
    </w:p>
    <w:p w14:paraId="7819C086" w14:textId="77777777" w:rsidR="00574D65" w:rsidRPr="00574D65" w:rsidRDefault="00574D65" w:rsidP="00574D65">
      <w:pPr>
        <w:spacing w:after="0" w:line="240" w:lineRule="auto"/>
        <w:rPr>
          <w:rFonts w:ascii="Times New Roman" w:eastAsia="Times New Roman" w:hAnsi="Times New Roman" w:cs="Times New Roman"/>
          <w:kern w:val="0"/>
          <w:lang w:eastAsia="es-ES"/>
          <w14:ligatures w14:val="none"/>
        </w:rPr>
      </w:pPr>
    </w:p>
    <w:p w14:paraId="0EFBC274" w14:textId="77777777" w:rsidR="00574D65" w:rsidRPr="00574D65" w:rsidRDefault="00574D65" w:rsidP="00574D65">
      <w:pPr>
        <w:spacing w:after="0" w:line="240" w:lineRule="auto"/>
        <w:jc w:val="both"/>
        <w:rPr>
          <w:rFonts w:ascii="Times New Roman" w:eastAsia="Times New Roman" w:hAnsi="Times New Roman" w:cs="Times New Roman"/>
          <w:kern w:val="0"/>
          <w:lang w:eastAsia="es-ES"/>
          <w14:ligatures w14:val="none"/>
        </w:rPr>
      </w:pPr>
      <w:r w:rsidRPr="00574D65">
        <w:rPr>
          <w:rFonts w:ascii="Times New Roman" w:eastAsia="Times New Roman" w:hAnsi="Times New Roman" w:cs="Times New Roman"/>
          <w:color w:val="000000"/>
          <w:kern w:val="0"/>
          <w:sz w:val="22"/>
          <w:szCs w:val="22"/>
          <w:lang w:eastAsia="es-ES"/>
          <w14:ligatures w14:val="none"/>
        </w:rPr>
        <w:t>Descanse en Paz, Maestro.</w:t>
      </w:r>
    </w:p>
    <w:p w14:paraId="5D46E0C6" w14:textId="77777777" w:rsidR="00574D65" w:rsidRDefault="00574D65"/>
    <w:sectPr w:rsidR="00574D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D65"/>
    <w:rsid w:val="00293113"/>
    <w:rsid w:val="00574D65"/>
    <w:rsid w:val="00BA76D3"/>
    <w:rsid w:val="00C22B19"/>
    <w:rsid w:val="00DC5C5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2C989"/>
  <w15:chartTrackingRefBased/>
  <w15:docId w15:val="{3A3A9605-68D9-4514-8F79-C1527AB8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74D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74D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74D6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74D6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74D6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74D6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74D6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74D6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74D6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4D6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74D6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74D6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74D6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74D6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74D6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74D6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74D6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74D65"/>
    <w:rPr>
      <w:rFonts w:eastAsiaTheme="majorEastAsia" w:cstheme="majorBidi"/>
      <w:color w:val="272727" w:themeColor="text1" w:themeTint="D8"/>
    </w:rPr>
  </w:style>
  <w:style w:type="paragraph" w:styleId="Ttulo">
    <w:name w:val="Title"/>
    <w:basedOn w:val="Normal"/>
    <w:next w:val="Normal"/>
    <w:link w:val="TtuloCar"/>
    <w:uiPriority w:val="10"/>
    <w:qFormat/>
    <w:rsid w:val="00574D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74D6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74D6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74D6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74D65"/>
    <w:pPr>
      <w:spacing w:before="160"/>
      <w:jc w:val="center"/>
    </w:pPr>
    <w:rPr>
      <w:i/>
      <w:iCs/>
      <w:color w:val="404040" w:themeColor="text1" w:themeTint="BF"/>
    </w:rPr>
  </w:style>
  <w:style w:type="character" w:customStyle="1" w:styleId="CitaCar">
    <w:name w:val="Cita Car"/>
    <w:basedOn w:val="Fuentedeprrafopredeter"/>
    <w:link w:val="Cita"/>
    <w:uiPriority w:val="29"/>
    <w:rsid w:val="00574D65"/>
    <w:rPr>
      <w:i/>
      <w:iCs/>
      <w:color w:val="404040" w:themeColor="text1" w:themeTint="BF"/>
    </w:rPr>
  </w:style>
  <w:style w:type="paragraph" w:styleId="Prrafodelista">
    <w:name w:val="List Paragraph"/>
    <w:basedOn w:val="Normal"/>
    <w:uiPriority w:val="34"/>
    <w:qFormat/>
    <w:rsid w:val="00574D65"/>
    <w:pPr>
      <w:ind w:left="720"/>
      <w:contextualSpacing/>
    </w:pPr>
  </w:style>
  <w:style w:type="character" w:styleId="nfasisintenso">
    <w:name w:val="Intense Emphasis"/>
    <w:basedOn w:val="Fuentedeprrafopredeter"/>
    <w:uiPriority w:val="21"/>
    <w:qFormat/>
    <w:rsid w:val="00574D65"/>
    <w:rPr>
      <w:i/>
      <w:iCs/>
      <w:color w:val="0F4761" w:themeColor="accent1" w:themeShade="BF"/>
    </w:rPr>
  </w:style>
  <w:style w:type="paragraph" w:styleId="Citadestacada">
    <w:name w:val="Intense Quote"/>
    <w:basedOn w:val="Normal"/>
    <w:next w:val="Normal"/>
    <w:link w:val="CitadestacadaCar"/>
    <w:uiPriority w:val="30"/>
    <w:qFormat/>
    <w:rsid w:val="00574D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74D65"/>
    <w:rPr>
      <w:i/>
      <w:iCs/>
      <w:color w:val="0F4761" w:themeColor="accent1" w:themeShade="BF"/>
    </w:rPr>
  </w:style>
  <w:style w:type="character" w:styleId="Referenciaintensa">
    <w:name w:val="Intense Reference"/>
    <w:basedOn w:val="Fuentedeprrafopredeter"/>
    <w:uiPriority w:val="32"/>
    <w:qFormat/>
    <w:rsid w:val="00574D65"/>
    <w:rPr>
      <w:b/>
      <w:bCs/>
      <w:smallCaps/>
      <w:color w:val="0F4761" w:themeColor="accent1" w:themeShade="BF"/>
      <w:spacing w:val="5"/>
    </w:rPr>
  </w:style>
  <w:style w:type="paragraph" w:styleId="NormalWeb">
    <w:name w:val="Normal (Web)"/>
    <w:basedOn w:val="Normal"/>
    <w:uiPriority w:val="99"/>
    <w:semiHidden/>
    <w:unhideWhenUsed/>
    <w:rsid w:val="00574D65"/>
    <w:pPr>
      <w:spacing w:before="100" w:beforeAutospacing="1" w:after="100" w:afterAutospacing="1" w:line="240" w:lineRule="auto"/>
    </w:pPr>
    <w:rPr>
      <w:rFonts w:ascii="Times New Roman" w:eastAsia="Times New Roman" w:hAnsi="Times New Roman" w:cs="Times New Roman"/>
      <w:kern w:val="0"/>
      <w:lang w:eastAsia="es-ES"/>
      <w14:ligatures w14:val="none"/>
    </w:rPr>
  </w:style>
  <w:style w:type="character" w:customStyle="1" w:styleId="apple-tab-span">
    <w:name w:val="apple-tab-span"/>
    <w:basedOn w:val="Fuentedeprrafopredeter"/>
    <w:rsid w:val="00574D65"/>
  </w:style>
  <w:style w:type="character" w:styleId="Hipervnculo">
    <w:name w:val="Hyperlink"/>
    <w:basedOn w:val="Fuentedeprrafopredeter"/>
    <w:uiPriority w:val="99"/>
    <w:semiHidden/>
    <w:unhideWhenUsed/>
    <w:rsid w:val="00574D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7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ykinson.com/libros/derecho-de-obligaciones-en-europa/978849790960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1475</Words>
  <Characters>8118</Characters>
  <Application>Microsoft Office Word</Application>
  <DocSecurity>4</DocSecurity>
  <Lines>67</Lines>
  <Paragraphs>19</Paragraphs>
  <ScaleCrop>false</ScaleCrop>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Gema Tomas Martinez</dc:creator>
  <cp:keywords/>
  <dc:description/>
  <cp:lastModifiedBy>nahia notaria urrutia</cp:lastModifiedBy>
  <cp:revision>2</cp:revision>
  <dcterms:created xsi:type="dcterms:W3CDTF">2024-04-16T08:13:00Z</dcterms:created>
  <dcterms:modified xsi:type="dcterms:W3CDTF">2024-04-16T08:13:00Z</dcterms:modified>
</cp:coreProperties>
</file>